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yurxizmat.uz/officeDocument/2006/relationships/document-structure" Target="legal/structu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BEB9" w14:textId="77777777" w:rsidR="0020024D" w:rsidRPr="0020024D" w:rsidRDefault="0020024D" w:rsidP="0020024D">
      <w:pPr>
        <w:shd w:val="clear" w:color="auto" w:fill="FFFFFF"/>
        <w:spacing w:line="276" w:lineRule="auto"/>
        <w:jc w:val="center"/>
        <w:rPr>
          <w:rFonts w:ascii="Arial" w:hAnsi="Arial" w:cs="Arial"/>
          <w:b/>
          <w:bCs/>
          <w:i/>
          <w:color w:val="FF0000"/>
        </w:rPr>
      </w:pPr>
      <w:r>
        <w:rPr>
          <w:rFonts w:ascii="Arial" w:hAnsi="Arial" w:cs="Arial"/>
          <w:b/>
          <w:bCs/>
        </w:rPr>
        <w:t xml:space="preserve">                                                            </w:t>
      </w:r>
      <w:r w:rsidRPr="0020024D">
        <w:rPr>
          <w:rFonts w:ascii="Arial" w:hAnsi="Arial" w:cs="Arial"/>
          <w:b/>
          <w:bCs/>
          <w:i/>
          <w:color w:val="FF0000"/>
        </w:rPr>
        <w:t>НАМУНА (ОБРАЗЕЦ)</w:t>
      </w:r>
    </w:p>
    <w:p w14:paraId="28CC095C" w14:textId="1C2BE426" w:rsidR="0038254A" w:rsidRPr="00583C4C" w:rsidRDefault="007B4764" w:rsidP="0038254A">
      <w:pPr>
        <w:spacing w:after="120" w:line="240" w:lineRule="auto"/>
        <w:jc w:val="center"/>
        <w:rPr>
          <w:rFonts w:ascii="Times New Roman" w:hAnsi="Times New Roman" w:cs="Times New Roman"/>
          <w:b/>
          <w:bCs/>
          <w:sz w:val="28"/>
          <w:szCs w:val="28"/>
        </w:rPr>
      </w:pPr>
      <w:r w:rsidRPr="00583C4C">
        <w:rPr>
          <w:rFonts w:ascii="Times New Roman" w:hAnsi="Times New Roman" w:cs="Times New Roman"/>
          <w:b/>
          <w:sz w:val="24"/>
        </w:rPr>
        <w:t xml:space="preserve">Объектларни фойдаланишга тайёр ҳолда қуришга доир </w:t>
      </w:r>
      <w:r w:rsidRPr="00583C4C">
        <w:rPr>
          <w:rFonts w:ascii="Times New Roman" w:hAnsi="Times New Roman" w:cs="Times New Roman"/>
          <w:b/>
          <w:sz w:val="24"/>
        </w:rPr>
        <w:br/>
      </w:r>
      <w:r w:rsidR="0038254A" w:rsidRPr="00583C4C">
        <w:rPr>
          <w:rFonts w:ascii="Times New Roman" w:hAnsi="Times New Roman" w:cs="Times New Roman"/>
          <w:b/>
          <w:bCs/>
          <w:sz w:val="28"/>
          <w:szCs w:val="28"/>
        </w:rPr>
        <w:t>Пудрат шартномаси  №</w:t>
      </w:r>
      <w:r w:rsidR="0038254A" w:rsidRPr="00583C4C">
        <w:rPr>
          <w:rFonts w:ascii="Times New Roman" w:hAnsi="Times New Roman" w:cs="Times New Roman"/>
          <w:b/>
          <w:bCs/>
          <w:color w:val="FF0000"/>
          <w:sz w:val="28"/>
          <w:szCs w:val="28"/>
        </w:rPr>
        <w:t>_________</w:t>
      </w:r>
    </w:p>
    <w:tbl>
      <w:tblPr>
        <w:tblW w:w="5000" w:type="pct"/>
        <w:shd w:val="clear" w:color="auto" w:fill="FFFFFF"/>
        <w:tblCellMar>
          <w:left w:w="0" w:type="dxa"/>
          <w:right w:w="0" w:type="dxa"/>
        </w:tblCellMar>
        <w:tblLook w:val="04A0" w:firstRow="1" w:lastRow="0" w:firstColumn="1" w:lastColumn="0" w:noHBand="0" w:noVBand="1"/>
      </w:tblPr>
      <w:tblGrid>
        <w:gridCol w:w="2009"/>
        <w:gridCol w:w="54"/>
        <w:gridCol w:w="7599"/>
      </w:tblGrid>
      <w:tr w:rsidR="0038254A" w:rsidRPr="00583C4C" w14:paraId="63BD94CC" w14:textId="77777777" w:rsidTr="00E40DE7">
        <w:tc>
          <w:tcPr>
            <w:tcW w:w="0" w:type="auto"/>
            <w:tcBorders>
              <w:top w:val="nil"/>
              <w:left w:val="nil"/>
              <w:bottom w:val="nil"/>
              <w:right w:val="nil"/>
            </w:tcBorders>
            <w:shd w:val="clear" w:color="auto" w:fill="FFFFFF"/>
            <w:tcMar>
              <w:top w:w="15" w:type="dxa"/>
              <w:left w:w="30" w:type="dxa"/>
              <w:bottom w:w="15" w:type="dxa"/>
              <w:right w:w="15" w:type="dxa"/>
            </w:tcMar>
            <w:hideMark/>
          </w:tcPr>
          <w:p w14:paraId="368FE544" w14:textId="77777777" w:rsidR="0038254A" w:rsidRPr="00583C4C" w:rsidRDefault="0038254A" w:rsidP="00E40DE7">
            <w:pPr>
              <w:jc w:val="center"/>
              <w:rPr>
                <w:rFonts w:ascii="Times New Roman" w:hAnsi="Times New Roman" w:cs="Times New Roman"/>
              </w:rPr>
            </w:pPr>
            <w:r w:rsidRPr="00583C4C">
              <w:rPr>
                <w:rFonts w:ascii="Times New Roman" w:hAnsi="Times New Roman" w:cs="Times New Roman"/>
              </w:rPr>
              <w:t>___________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5B292F" w14:textId="77777777" w:rsidR="0038254A" w:rsidRPr="00583C4C" w:rsidRDefault="0038254A" w:rsidP="00E40DE7">
            <w:pPr>
              <w:jc w:val="center"/>
              <w:rPr>
                <w:rFonts w:ascii="Times New Roman" w:hAnsi="Times New Roman" w:cs="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47D4DA" w14:textId="50C3FF28" w:rsidR="0038254A" w:rsidRPr="00583C4C" w:rsidRDefault="0038254A" w:rsidP="00E40DE7">
            <w:pPr>
              <w:jc w:val="center"/>
              <w:rPr>
                <w:rFonts w:ascii="Times New Roman" w:hAnsi="Times New Roman" w:cs="Times New Roman"/>
                <w:b/>
                <w:bCs/>
              </w:rPr>
            </w:pPr>
            <w:r w:rsidRPr="00583C4C">
              <w:rPr>
                <w:rFonts w:ascii="Times New Roman" w:hAnsi="Times New Roman" w:cs="Times New Roman"/>
                <w:color w:val="FF0000"/>
              </w:rPr>
              <w:t xml:space="preserve">                                                                          </w:t>
            </w:r>
            <w:r w:rsidRPr="00583C4C">
              <w:rPr>
                <w:rFonts w:ascii="Times New Roman" w:hAnsi="Times New Roman" w:cs="Times New Roman"/>
                <w:b/>
                <w:bCs/>
                <w:color w:val="FF0000"/>
              </w:rPr>
              <w:t xml:space="preserve">« ___ » _____________20___ йил </w:t>
            </w:r>
          </w:p>
        </w:tc>
      </w:tr>
    </w:tbl>
    <w:p w14:paraId="6FFB05A6" w14:textId="41B71256"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Кейинги ўринларда «Буюртмачи» деб юритиладиган </w:t>
      </w:r>
      <w:r w:rsidR="002D08F0" w:rsidRPr="002D08F0">
        <w:rPr>
          <w:rFonts w:ascii="Times New Roman" w:hAnsi="Times New Roman"/>
          <w:b/>
          <w:bCs/>
          <w:color w:val="FF0000"/>
          <w:sz w:val="24"/>
        </w:rPr>
        <w:t>____________________</w:t>
      </w:r>
      <w:r w:rsidR="001E62CC" w:rsidRPr="001E62CC">
        <w:rPr>
          <w:rFonts w:ascii="Times New Roman" w:hAnsi="Times New Roman"/>
          <w:color w:val="FF0000"/>
          <w:sz w:val="24"/>
        </w:rPr>
        <w:t xml:space="preserve"> </w:t>
      </w:r>
      <w:r>
        <w:rPr>
          <w:rFonts w:ascii="Times New Roman" w:hAnsi="Times New Roman"/>
          <w:sz w:val="24"/>
        </w:rPr>
        <w:t xml:space="preserve">номидан </w:t>
      </w:r>
      <w:r w:rsidR="002D08F0" w:rsidRPr="002D08F0">
        <w:rPr>
          <w:rFonts w:ascii="Times New Roman" w:hAnsi="Times New Roman"/>
          <w:color w:val="FF0000"/>
          <w:sz w:val="24"/>
        </w:rPr>
        <w:t>_________</w:t>
      </w:r>
      <w:r w:rsidR="002D08F0">
        <w:rPr>
          <w:rFonts w:ascii="Times New Roman" w:hAnsi="Times New Roman"/>
          <w:sz w:val="24"/>
        </w:rPr>
        <w:t>(устав, низом, ишончнома)</w:t>
      </w:r>
      <w:r w:rsidR="002D08F0" w:rsidRPr="002D08F0">
        <w:rPr>
          <w:rFonts w:ascii="Times New Roman" w:hAnsi="Times New Roman"/>
          <w:sz w:val="24"/>
        </w:rPr>
        <w:t xml:space="preserve"> </w:t>
      </w:r>
      <w:r>
        <w:rPr>
          <w:rFonts w:ascii="Times New Roman" w:hAnsi="Times New Roman"/>
          <w:sz w:val="24"/>
        </w:rPr>
        <w:t xml:space="preserve">асосида иш кўрувчи  </w:t>
      </w:r>
      <w:r w:rsidR="002D08F0" w:rsidRPr="002D08F0">
        <w:rPr>
          <w:rFonts w:ascii="Times New Roman" w:hAnsi="Times New Roman"/>
          <w:b/>
          <w:bCs/>
          <w:color w:val="FF0000"/>
          <w:sz w:val="24"/>
        </w:rPr>
        <w:t>____________</w:t>
      </w:r>
      <w:r>
        <w:rPr>
          <w:rFonts w:ascii="Times New Roman" w:hAnsi="Times New Roman"/>
          <w:sz w:val="24"/>
        </w:rPr>
        <w:t xml:space="preserve"> бир томондан ва  кейинги ўринларда «Пудратчи» деб юритиладиган </w:t>
      </w:r>
      <w:r w:rsidR="002D08F0" w:rsidRPr="002D08F0">
        <w:rPr>
          <w:rFonts w:ascii="Times New Roman" w:hAnsi="Times New Roman"/>
          <w:b/>
          <w:bCs/>
          <w:color w:val="FF0000"/>
          <w:sz w:val="24"/>
        </w:rPr>
        <w:t>___________________</w:t>
      </w:r>
      <w:r>
        <w:rPr>
          <w:rFonts w:ascii="Times New Roman" w:hAnsi="Times New Roman"/>
          <w:sz w:val="24"/>
        </w:rPr>
        <w:t xml:space="preserve"> номидан </w:t>
      </w:r>
      <w:r w:rsidR="002D08F0" w:rsidRPr="002D08F0">
        <w:rPr>
          <w:rFonts w:ascii="Times New Roman" w:hAnsi="Times New Roman"/>
          <w:color w:val="FF0000"/>
          <w:sz w:val="24"/>
        </w:rPr>
        <w:t>_____________</w:t>
      </w:r>
      <w:r>
        <w:rPr>
          <w:rFonts w:ascii="Times New Roman" w:hAnsi="Times New Roman"/>
          <w:sz w:val="24"/>
        </w:rPr>
        <w:t xml:space="preserve">(устав, низом, ишончнома) асосида иш кўрувчи </w:t>
      </w:r>
      <w:r w:rsidR="002D08F0" w:rsidRPr="002D08F0">
        <w:rPr>
          <w:rFonts w:ascii="Times New Roman" w:hAnsi="Times New Roman"/>
          <w:sz w:val="24"/>
        </w:rPr>
        <w:t>________________</w:t>
      </w:r>
      <w:r w:rsidR="001E62CC" w:rsidRPr="001E62CC">
        <w:rPr>
          <w:rFonts w:ascii="Times New Roman" w:hAnsi="Times New Roman"/>
          <w:sz w:val="24"/>
        </w:rPr>
        <w:t xml:space="preserve"> </w:t>
      </w:r>
      <w:r>
        <w:rPr>
          <w:rFonts w:ascii="Times New Roman" w:hAnsi="Times New Roman"/>
          <w:sz w:val="24"/>
        </w:rPr>
        <w:t>иккинчи томондан объектни фойдаланишга тайёр ҳолда қуришга доир мазкур пудрат шартномасини туздилар.</w:t>
      </w:r>
    </w:p>
    <w:p w14:paraId="0C149497"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 Тарифлар</w:t>
      </w:r>
    </w:p>
    <w:p w14:paraId="0C950BE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 Мазкур шартномада қуйидаги тарифлар қўлланилади:</w:t>
      </w:r>
    </w:p>
    <w:p w14:paraId="4CF61C05" w14:textId="77777777" w:rsidR="00D879EE" w:rsidRDefault="007B4764">
      <w:pPr>
        <w:spacing w:after="0" w:line="240" w:lineRule="auto"/>
        <w:jc w:val="both"/>
        <w:rPr>
          <w:rFonts w:ascii="Times New Roman" w:hAnsi="Times New Roman"/>
          <w:sz w:val="24"/>
        </w:rPr>
      </w:pPr>
      <w:r>
        <w:rPr>
          <w:rFonts w:ascii="Times New Roman" w:hAnsi="Times New Roman"/>
          <w:sz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14:paraId="189DBEC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14:paraId="76AC1B9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Объектнинг қурилиш майдони чегараси ажратиб қўйилади ёки бош режага мувофиқ белгиланадиган бошқа белгилар билан белгилаб қўйилади;</w:t>
      </w:r>
    </w:p>
    <w:p w14:paraId="43ABB7D7" w14:textId="77777777" w:rsidR="00D879EE" w:rsidRDefault="007B4764">
      <w:pPr>
        <w:spacing w:after="0" w:line="240" w:lineRule="auto"/>
        <w:jc w:val="both"/>
        <w:rPr>
          <w:rFonts w:ascii="Times New Roman" w:hAnsi="Times New Roman"/>
          <w:sz w:val="24"/>
        </w:rPr>
      </w:pPr>
      <w:r>
        <w:rPr>
          <w:rFonts w:ascii="Times New Roman" w:hAnsi="Times New Roman"/>
          <w:sz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2DB8854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1ADEBEC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шартнома нархини бўлиб чиқиш – ишларнинг ҳар бир босқичи ва/ёки турлари қийматини аниқ белгилаган ҳолда шартнома бўйича объектнинг умумий қийматини босқичларга тақсимлаш.</w:t>
      </w:r>
    </w:p>
    <w:p w14:paraId="6E49B008"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II. Шартнома мавзуси</w:t>
      </w:r>
    </w:p>
    <w:p w14:paraId="1BF317A6" w14:textId="7134A673" w:rsidR="00D879EE" w:rsidRDefault="007B4764">
      <w:pPr>
        <w:spacing w:after="0" w:line="240" w:lineRule="auto"/>
        <w:ind w:firstLine="540"/>
        <w:jc w:val="both"/>
        <w:rPr>
          <w:rFonts w:ascii="Times New Roman" w:hAnsi="Times New Roman"/>
          <w:sz w:val="24"/>
        </w:rPr>
      </w:pPr>
      <w:r>
        <w:rPr>
          <w:rFonts w:ascii="Times New Roman" w:hAnsi="Times New Roman"/>
          <w:sz w:val="24"/>
        </w:rPr>
        <w:t>2. Пудратчи мазкур шартнома шартларига</w:t>
      </w:r>
      <w:r w:rsidR="00110E64">
        <w:rPr>
          <w:rFonts w:ascii="Times New Roman" w:hAnsi="Times New Roman"/>
          <w:sz w:val="24"/>
        </w:rPr>
        <w:t xml:space="preserve"> кўра </w:t>
      </w:r>
      <w:r>
        <w:rPr>
          <w:rFonts w:ascii="Times New Roman" w:hAnsi="Times New Roman"/>
          <w:sz w:val="24"/>
        </w:rPr>
        <w:t xml:space="preserve"> </w:t>
      </w:r>
      <w:r w:rsidR="00110E64">
        <w:rPr>
          <w:rFonts w:ascii="Times New Roman" w:hAnsi="Times New Roman"/>
          <w:sz w:val="24"/>
        </w:rPr>
        <w:t>“</w:t>
      </w:r>
      <w:r w:rsidR="007763B7" w:rsidRPr="007763B7">
        <w:rPr>
          <w:rFonts w:ascii="Times New Roman" w:hAnsi="Times New Roman"/>
          <w:b/>
          <w:bCs/>
          <w:color w:val="FF0000"/>
          <w:sz w:val="24"/>
        </w:rPr>
        <w:t>________________________________ _____________________________________</w:t>
      </w:r>
      <w:r w:rsidR="00110E64">
        <w:rPr>
          <w:rFonts w:ascii="Times New Roman" w:hAnsi="Times New Roman"/>
          <w:b/>
          <w:bCs/>
          <w:color w:val="FF0000"/>
          <w:sz w:val="24"/>
        </w:rPr>
        <w:t>”</w:t>
      </w:r>
      <w:r>
        <w:rPr>
          <w:rFonts w:ascii="Times New Roman" w:hAnsi="Times New Roman"/>
          <w:sz w:val="24"/>
        </w:rPr>
        <w:t xml:space="preserve"> </w:t>
      </w:r>
      <w:r w:rsidR="00110E64">
        <w:rPr>
          <w:rFonts w:ascii="Times New Roman" w:hAnsi="Times New Roman"/>
          <w:sz w:val="24"/>
        </w:rPr>
        <w:t xml:space="preserve"> объекти бўйича </w:t>
      </w:r>
      <w:r>
        <w:rPr>
          <w:rFonts w:ascii="Times New Roman" w:hAnsi="Times New Roman"/>
          <w:sz w:val="24"/>
        </w:rPr>
        <w:t>лойиҳа</w:t>
      </w:r>
      <w:r w:rsidR="00110E64">
        <w:rPr>
          <w:rFonts w:ascii="Times New Roman" w:hAnsi="Times New Roman"/>
          <w:sz w:val="24"/>
        </w:rPr>
        <w:t>-смета</w:t>
      </w:r>
      <w:r>
        <w:rPr>
          <w:rFonts w:ascii="Times New Roman" w:hAnsi="Times New Roman"/>
          <w:sz w:val="24"/>
        </w:rPr>
        <w:t>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57DEEEC8" w14:textId="77777777" w:rsidR="00D879EE" w:rsidRDefault="00D879EE">
      <w:pPr>
        <w:spacing w:after="60" w:line="240" w:lineRule="auto"/>
        <w:jc w:val="center"/>
        <w:rPr>
          <w:rFonts w:ascii="Times New Roman" w:hAnsi="Times New Roman"/>
          <w:b/>
          <w:sz w:val="24"/>
        </w:rPr>
      </w:pPr>
    </w:p>
    <w:p w14:paraId="1E7B4055"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III. Шартнома бўйича ишлар қиймати</w:t>
      </w:r>
    </w:p>
    <w:p w14:paraId="795FAFE7" w14:textId="22FA7155" w:rsidR="00D879EE" w:rsidRDefault="007B4764">
      <w:pPr>
        <w:spacing w:after="0" w:line="240" w:lineRule="auto"/>
        <w:ind w:firstLine="540"/>
        <w:jc w:val="both"/>
        <w:rPr>
          <w:rFonts w:ascii="Times New Roman" w:hAnsi="Times New Roman"/>
          <w:sz w:val="24"/>
        </w:rPr>
      </w:pPr>
      <w:r>
        <w:rPr>
          <w:rFonts w:ascii="Times New Roman" w:hAnsi="Times New Roman"/>
          <w:sz w:val="24"/>
        </w:rPr>
        <w:t>3. Мазкур шартнома бўйича Пудратчи томонидан бажарилган, танлов савдоси (тендер) натижасида аниқланган ва тендер</w:t>
      </w:r>
      <w:r w:rsidR="00692EAD" w:rsidRPr="00692EAD">
        <w:rPr>
          <w:rFonts w:ascii="Times New Roman" w:hAnsi="Times New Roman"/>
          <w:sz w:val="24"/>
        </w:rPr>
        <w:t xml:space="preserve"> (танлов)</w:t>
      </w:r>
      <w:r>
        <w:rPr>
          <w:rFonts w:ascii="Times New Roman" w:hAnsi="Times New Roman"/>
          <w:sz w:val="24"/>
        </w:rPr>
        <w:t xml:space="preserve"> комиссиясининг қарори (</w:t>
      </w:r>
      <w:r w:rsidRPr="00925497">
        <w:rPr>
          <w:rFonts w:ascii="Times New Roman" w:hAnsi="Times New Roman"/>
          <w:b/>
          <w:bCs/>
          <w:color w:val="FF0000"/>
          <w:sz w:val="24"/>
        </w:rPr>
        <w:fldChar w:fldCharType="begin"/>
      </w:r>
      <w:r w:rsidRPr="00925497">
        <w:rPr>
          <w:rFonts w:ascii="Times New Roman" w:hAnsi="Times New Roman"/>
          <w:b/>
          <w:bCs/>
          <w:color w:val="FF0000"/>
          <w:sz w:val="24"/>
        </w:rPr>
        <w:instrText>X {"Y":13}</w:instrText>
      </w:r>
      <w:r w:rsidRPr="00925497">
        <w:rPr>
          <w:rFonts w:ascii="Times New Roman" w:hAnsi="Times New Roman"/>
          <w:b/>
          <w:bCs/>
          <w:color w:val="FF0000"/>
          <w:sz w:val="24"/>
        </w:rPr>
        <w:fldChar w:fldCharType="separate"/>
      </w:r>
      <w:r w:rsidR="007763B7" w:rsidRPr="007763B7">
        <w:rPr>
          <w:rFonts w:ascii="Times New Roman" w:hAnsi="Times New Roman"/>
          <w:b/>
          <w:bCs/>
          <w:color w:val="FF0000"/>
          <w:sz w:val="24"/>
        </w:rPr>
        <w:t>"_____"________</w:t>
      </w:r>
      <w:r w:rsidRPr="00925497">
        <w:rPr>
          <w:rFonts w:ascii="Times New Roman" w:hAnsi="Times New Roman"/>
          <w:b/>
          <w:bCs/>
          <w:color w:val="FF0000"/>
          <w:sz w:val="24"/>
        </w:rPr>
        <w:t>20</w:t>
      </w:r>
      <w:r w:rsidR="007763B7" w:rsidRPr="007763B7">
        <w:rPr>
          <w:rFonts w:ascii="Times New Roman" w:hAnsi="Times New Roman"/>
          <w:b/>
          <w:bCs/>
          <w:color w:val="FF0000"/>
          <w:sz w:val="24"/>
        </w:rPr>
        <w:t>____</w:t>
      </w:r>
      <w:r w:rsidRPr="00925497">
        <w:rPr>
          <w:rFonts w:ascii="Times New Roman" w:hAnsi="Times New Roman"/>
          <w:b/>
          <w:bCs/>
          <w:color w:val="FF0000"/>
          <w:sz w:val="24"/>
        </w:rPr>
        <w:fldChar w:fldCharType="end"/>
      </w:r>
      <w:r w:rsidR="00925497" w:rsidRPr="00925497">
        <w:rPr>
          <w:rFonts w:ascii="Times New Roman" w:hAnsi="Times New Roman"/>
          <w:b/>
          <w:bCs/>
          <w:color w:val="FF0000"/>
          <w:sz w:val="24"/>
        </w:rPr>
        <w:t xml:space="preserve"> йил</w:t>
      </w:r>
      <w:r w:rsidRPr="00925497">
        <w:rPr>
          <w:rFonts w:ascii="Times New Roman" w:hAnsi="Times New Roman"/>
          <w:b/>
          <w:bCs/>
          <w:color w:val="FF0000"/>
          <w:sz w:val="24"/>
        </w:rPr>
        <w:t xml:space="preserve">даги </w:t>
      </w:r>
      <w:r w:rsidR="007763B7" w:rsidRPr="007763B7">
        <w:rPr>
          <w:rFonts w:ascii="Times New Roman" w:hAnsi="Times New Roman"/>
          <w:b/>
          <w:bCs/>
          <w:color w:val="FF0000"/>
          <w:sz w:val="24"/>
        </w:rPr>
        <w:t>____</w:t>
      </w:r>
      <w:r w:rsidRPr="00925497">
        <w:rPr>
          <w:rFonts w:ascii="Times New Roman" w:hAnsi="Times New Roman"/>
          <w:b/>
          <w:bCs/>
          <w:color w:val="FF0000"/>
          <w:sz w:val="24"/>
        </w:rPr>
        <w:t>-сон баённома</w:t>
      </w:r>
      <w:r>
        <w:rPr>
          <w:rFonts w:ascii="Times New Roman" w:hAnsi="Times New Roman"/>
          <w:sz w:val="24"/>
        </w:rPr>
        <w:t xml:space="preserve">) билан тасдиқланган ишлар қиймати барча солиқлар, йиғимлар ва ажратмаларни ўз ичига олган ҳолда жорий нархларда </w:t>
      </w:r>
      <w:r w:rsidRPr="00925497">
        <w:rPr>
          <w:rFonts w:ascii="Times New Roman" w:hAnsi="Times New Roman"/>
          <w:b/>
          <w:bCs/>
          <w:color w:val="FF0000"/>
          <w:sz w:val="24"/>
        </w:rPr>
        <w:fldChar w:fldCharType="begin"/>
      </w:r>
      <w:r w:rsidRPr="00925497">
        <w:rPr>
          <w:rFonts w:ascii="Times New Roman" w:hAnsi="Times New Roman"/>
          <w:b/>
          <w:bCs/>
          <w:color w:val="FF0000"/>
          <w:sz w:val="24"/>
        </w:rPr>
        <w:instrText>X {"Y":15}</w:instrText>
      </w:r>
      <w:r w:rsidRPr="00925497">
        <w:rPr>
          <w:rFonts w:ascii="Times New Roman" w:hAnsi="Times New Roman"/>
          <w:b/>
          <w:bCs/>
          <w:color w:val="FF0000"/>
          <w:sz w:val="24"/>
        </w:rPr>
        <w:fldChar w:fldCharType="separate"/>
      </w:r>
      <w:r w:rsidR="007763B7" w:rsidRPr="007763B7">
        <w:rPr>
          <w:rFonts w:ascii="Times New Roman" w:hAnsi="Times New Roman"/>
          <w:b/>
          <w:bCs/>
          <w:color w:val="FF0000"/>
          <w:sz w:val="24"/>
        </w:rPr>
        <w:t>____________</w:t>
      </w:r>
      <w:r w:rsidRPr="00925497">
        <w:rPr>
          <w:rFonts w:ascii="Times New Roman" w:hAnsi="Times New Roman"/>
          <w:b/>
          <w:bCs/>
          <w:color w:val="FF0000"/>
          <w:sz w:val="24"/>
        </w:rPr>
        <w:t xml:space="preserve"> (</w:t>
      </w:r>
      <w:r w:rsidR="007763B7" w:rsidRPr="007763B7">
        <w:rPr>
          <w:rFonts w:ascii="Times New Roman" w:hAnsi="Times New Roman"/>
          <w:b/>
          <w:bCs/>
          <w:color w:val="FF0000"/>
          <w:sz w:val="24"/>
        </w:rPr>
        <w:t>сумма с</w:t>
      </w:r>
      <w:r w:rsidR="007763B7">
        <w:rPr>
          <w:rFonts w:ascii="Times New Roman" w:hAnsi="Times New Roman"/>
          <w:b/>
          <w:bCs/>
          <w:color w:val="FF0000"/>
          <w:sz w:val="24"/>
        </w:rPr>
        <w:t>ў</w:t>
      </w:r>
      <w:r w:rsidR="007763B7" w:rsidRPr="007763B7">
        <w:rPr>
          <w:rFonts w:ascii="Times New Roman" w:hAnsi="Times New Roman"/>
          <w:b/>
          <w:bCs/>
          <w:color w:val="FF0000"/>
          <w:sz w:val="24"/>
        </w:rPr>
        <w:t>з билан</w:t>
      </w:r>
      <w:r w:rsidRPr="00925497">
        <w:rPr>
          <w:rFonts w:ascii="Times New Roman" w:hAnsi="Times New Roman"/>
          <w:b/>
          <w:bCs/>
          <w:color w:val="FF0000"/>
          <w:sz w:val="24"/>
        </w:rPr>
        <w:t>)</w:t>
      </w:r>
      <w:r w:rsidR="00925497" w:rsidRPr="00925497">
        <w:rPr>
          <w:rFonts w:ascii="Times New Roman" w:hAnsi="Times New Roman"/>
          <w:b/>
          <w:bCs/>
          <w:color w:val="FF0000"/>
          <w:sz w:val="24"/>
        </w:rPr>
        <w:t xml:space="preserve"> </w:t>
      </w:r>
      <w:r w:rsidRPr="00925497">
        <w:rPr>
          <w:rFonts w:ascii="Times New Roman" w:hAnsi="Times New Roman"/>
          <w:b/>
          <w:bCs/>
          <w:color w:val="FF0000"/>
          <w:sz w:val="24"/>
        </w:rPr>
        <w:t>с</w:t>
      </w:r>
      <w:r w:rsidR="00110E64">
        <w:rPr>
          <w:rFonts w:ascii="Times New Roman" w:hAnsi="Times New Roman"/>
          <w:b/>
          <w:bCs/>
          <w:color w:val="FF0000"/>
          <w:sz w:val="24"/>
        </w:rPr>
        <w:t>ў</w:t>
      </w:r>
      <w:r w:rsidRPr="00925497">
        <w:rPr>
          <w:rFonts w:ascii="Times New Roman" w:hAnsi="Times New Roman"/>
          <w:b/>
          <w:bCs/>
          <w:color w:val="FF0000"/>
          <w:sz w:val="24"/>
        </w:rPr>
        <w:t>мни</w:t>
      </w:r>
      <w:r w:rsidRPr="00925497">
        <w:rPr>
          <w:rFonts w:ascii="Times New Roman" w:hAnsi="Times New Roman"/>
          <w:b/>
          <w:bCs/>
          <w:color w:val="FF0000"/>
          <w:sz w:val="24"/>
        </w:rPr>
        <w:fldChar w:fldCharType="end"/>
      </w:r>
      <w:r>
        <w:rPr>
          <w:rFonts w:ascii="Times New Roman" w:hAnsi="Times New Roman"/>
          <w:sz w:val="24"/>
        </w:rPr>
        <w:t xml:space="preserve"> ташкил этади.</w:t>
      </w:r>
    </w:p>
    <w:p w14:paraId="66EC2581"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4. Ишлар қиймати узил-кесил ҳисобланади ва кейинчалик қайта кўриб чиқилиши мумкин эмас, қуйидаги ҳоллар бундан мустасно:</w:t>
      </w:r>
    </w:p>
    <w:p w14:paraId="0C67B7FC"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қурилиш қийматини кўпайтиришга енгиб бўлмайдиган куч (форс-мажор) ҳолатлари сабаб бўлганда;</w:t>
      </w:r>
    </w:p>
    <w:p w14:paraId="0209E42A"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ишлар ҳажми Буюртмачи томонидан ўзгартирилганда;</w:t>
      </w:r>
    </w:p>
    <w:p w14:paraId="5082D9C7"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объектнинг қурилиши бир йилдан ортиққа ўзгартирилганда.</w:t>
      </w:r>
    </w:p>
    <w:p w14:paraId="46E97BD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063FC73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BB73597" w14:textId="77777777" w:rsidR="00EA415B" w:rsidRDefault="00EA415B">
      <w:pPr>
        <w:spacing w:after="60" w:line="240" w:lineRule="auto"/>
        <w:jc w:val="center"/>
        <w:rPr>
          <w:rFonts w:ascii="Times New Roman" w:hAnsi="Times New Roman"/>
          <w:b/>
          <w:sz w:val="24"/>
        </w:rPr>
      </w:pPr>
    </w:p>
    <w:p w14:paraId="00EC0F4E" w14:textId="6E974176" w:rsidR="00D879EE" w:rsidRDefault="007B4764">
      <w:pPr>
        <w:spacing w:after="60" w:line="240" w:lineRule="auto"/>
        <w:jc w:val="center"/>
        <w:rPr>
          <w:rFonts w:ascii="Times New Roman" w:hAnsi="Times New Roman"/>
          <w:b/>
          <w:sz w:val="24"/>
        </w:rPr>
      </w:pPr>
      <w:r>
        <w:rPr>
          <w:rFonts w:ascii="Times New Roman" w:hAnsi="Times New Roman"/>
          <w:b/>
          <w:sz w:val="24"/>
        </w:rPr>
        <w:t>IV. Пудратчининг мажбуриятлари</w:t>
      </w:r>
    </w:p>
    <w:p w14:paraId="7B13DC81" w14:textId="77777777" w:rsidR="00D879EE" w:rsidRPr="00F258B5" w:rsidRDefault="007B4764">
      <w:pPr>
        <w:spacing w:after="0" w:line="240" w:lineRule="auto"/>
        <w:ind w:firstLine="540"/>
        <w:jc w:val="both"/>
        <w:rPr>
          <w:rFonts w:ascii="Times New Roman" w:hAnsi="Times New Roman"/>
          <w:sz w:val="24"/>
        </w:rPr>
      </w:pPr>
      <w:r w:rsidRPr="00F258B5">
        <w:rPr>
          <w:rFonts w:ascii="Times New Roman" w:hAnsi="Times New Roman"/>
          <w:sz w:val="24"/>
        </w:rPr>
        <w:t>7. Мазкур шартнома бўйича Пудратчи мазкур шартноманинг II бўлимида назарда тутилган ишларни бажариш учун:</w:t>
      </w:r>
    </w:p>
    <w:p w14:paraId="43FF3168" w14:textId="1D251DEA" w:rsidR="00D879EE" w:rsidRPr="00F258B5" w:rsidRDefault="007B4764" w:rsidP="00371392">
      <w:pPr>
        <w:spacing w:after="0" w:line="240" w:lineRule="auto"/>
        <w:ind w:firstLine="540"/>
        <w:jc w:val="both"/>
        <w:rPr>
          <w:rFonts w:ascii="Times New Roman" w:hAnsi="Times New Roman"/>
          <w:sz w:val="24"/>
        </w:rPr>
      </w:pPr>
      <w:r w:rsidRPr="00F258B5">
        <w:rPr>
          <w:rFonts w:ascii="Times New Roman" w:hAnsi="Times New Roman"/>
          <w:sz w:val="24"/>
        </w:rPr>
        <w:t xml:space="preserve">барча ишларни мазкур шартномада ҳамда унга </w:t>
      </w:r>
      <w:r w:rsidRPr="00F258B5">
        <w:rPr>
          <w:rFonts w:ascii="Times New Roman" w:hAnsi="Times New Roman"/>
          <w:b/>
          <w:bCs/>
          <w:sz w:val="24"/>
        </w:rPr>
        <w:fldChar w:fldCharType="begin"/>
      </w:r>
      <w:r w:rsidRPr="00F258B5">
        <w:rPr>
          <w:rFonts w:ascii="Times New Roman" w:hAnsi="Times New Roman"/>
          <w:b/>
          <w:bCs/>
          <w:sz w:val="24"/>
        </w:rPr>
        <w:instrText>X {"Y":16}</w:instrText>
      </w:r>
      <w:r w:rsidRPr="00F258B5">
        <w:rPr>
          <w:rFonts w:ascii="Times New Roman" w:hAnsi="Times New Roman"/>
          <w:b/>
          <w:bCs/>
          <w:sz w:val="24"/>
        </w:rPr>
        <w:fldChar w:fldCharType="separate"/>
      </w:r>
      <w:r w:rsidRPr="00F258B5">
        <w:rPr>
          <w:rFonts w:ascii="Times New Roman" w:hAnsi="Times New Roman"/>
          <w:b/>
          <w:bCs/>
          <w:sz w:val="24"/>
        </w:rPr>
        <w:t>1</w:t>
      </w:r>
      <w:r w:rsidRPr="00F258B5">
        <w:rPr>
          <w:rFonts w:ascii="Times New Roman" w:hAnsi="Times New Roman"/>
          <w:b/>
          <w:bCs/>
          <w:sz w:val="24"/>
        </w:rPr>
        <w:fldChar w:fldCharType="end"/>
      </w:r>
      <w:r w:rsidRPr="00F258B5">
        <w:rPr>
          <w:rFonts w:ascii="Times New Roman" w:hAnsi="Times New Roman"/>
          <w:sz w:val="24"/>
        </w:rPr>
        <w:t xml:space="preserve">-иловага мувофиқ ишларни бажариш жадвалида назарда тутилган ҳажмда ва муддатларда </w:t>
      </w:r>
      <w:r w:rsidR="00F258B5" w:rsidRPr="00F258B5">
        <w:rPr>
          <w:rFonts w:ascii="Times New Roman" w:hAnsi="Times New Roman"/>
          <w:sz w:val="24"/>
        </w:rPr>
        <w:t xml:space="preserve">ишларни ўз кучи </w:t>
      </w:r>
      <w:r w:rsidR="00F258B5" w:rsidRPr="00110E64">
        <w:rPr>
          <w:rFonts w:ascii="Times New Roman" w:hAnsi="Times New Roman"/>
          <w:sz w:val="24"/>
        </w:rPr>
        <w:t xml:space="preserve">(камида ўттиз фоизини) билан </w:t>
      </w:r>
      <w:r w:rsidRPr="00110E64">
        <w:rPr>
          <w:rFonts w:ascii="Times New Roman" w:hAnsi="Times New Roman"/>
          <w:sz w:val="24"/>
        </w:rPr>
        <w:t>ва/ёки жалб қилинган кучлар билан бажариш ҳамда ишни</w:t>
      </w:r>
      <w:r w:rsidRPr="00F258B5">
        <w:rPr>
          <w:rFonts w:ascii="Times New Roman" w:hAnsi="Times New Roman"/>
          <w:sz w:val="24"/>
        </w:rPr>
        <w:t xml:space="preserve"> Буюртмачига мазкур шартнома шартларига мувофиқ топшириш;</w:t>
      </w:r>
    </w:p>
    <w:p w14:paraId="3017416B" w14:textId="275E4A65" w:rsidR="00D879EE" w:rsidRPr="00F258B5" w:rsidRDefault="007B4764" w:rsidP="00371392">
      <w:pPr>
        <w:spacing w:after="0" w:line="240" w:lineRule="auto"/>
        <w:ind w:firstLine="540"/>
        <w:jc w:val="both"/>
        <w:rPr>
          <w:rFonts w:ascii="Times New Roman" w:hAnsi="Times New Roman"/>
          <w:sz w:val="24"/>
        </w:rPr>
      </w:pPr>
      <w:r w:rsidRPr="00F258B5">
        <w:rPr>
          <w:rFonts w:ascii="Times New Roman" w:hAnsi="Times New Roman"/>
          <w:sz w:val="24"/>
        </w:rPr>
        <w:t>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07356929" w14:textId="77777777" w:rsidR="00D879EE" w:rsidRDefault="007B4764">
      <w:pPr>
        <w:spacing w:after="0" w:line="240" w:lineRule="auto"/>
        <w:jc w:val="both"/>
        <w:rPr>
          <w:rFonts w:ascii="Times New Roman" w:hAnsi="Times New Roman"/>
          <w:sz w:val="24"/>
        </w:rPr>
      </w:pPr>
      <w:r w:rsidRPr="00F258B5">
        <w:rPr>
          <w:rFonts w:ascii="Times New Roman" w:hAnsi="Times New Roman"/>
          <w:sz w:val="24"/>
        </w:rPr>
        <w:t>қурилиш майдони ҳудудида</w:t>
      </w:r>
      <w:r>
        <w:rPr>
          <w:rFonts w:ascii="Times New Roman" w:hAnsi="Times New Roman"/>
          <w:sz w:val="24"/>
        </w:rPr>
        <w:t xml:space="preserve"> вақтинчалик иншоотлар қуриш;</w:t>
      </w:r>
    </w:p>
    <w:p w14:paraId="271001B8"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14:paraId="2C1EAFAF"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14:paraId="30469D20" w14:textId="77777777" w:rsidR="00D879EE" w:rsidRDefault="007B4764">
      <w:pPr>
        <w:spacing w:after="0" w:line="240" w:lineRule="auto"/>
        <w:jc w:val="both"/>
        <w:rPr>
          <w:rFonts w:ascii="Times New Roman" w:hAnsi="Times New Roman"/>
          <w:sz w:val="24"/>
        </w:rPr>
      </w:pPr>
      <w:r>
        <w:rPr>
          <w:rFonts w:ascii="Times New Roman" w:hAnsi="Times New Roman"/>
          <w:sz w:val="24"/>
        </w:rPr>
        <w:t>қурилиш таваккалчиликларини суғурта қилиш;</w:t>
      </w:r>
    </w:p>
    <w:p w14:paraId="20069238"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37242DA9"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қурилиш майдони қўриқланишини таъминлаш;</w:t>
      </w:r>
    </w:p>
    <w:p w14:paraId="01F87288" w14:textId="77777777" w:rsidR="00D879EE" w:rsidRDefault="007B4764">
      <w:pPr>
        <w:spacing w:after="0" w:line="240" w:lineRule="auto"/>
        <w:jc w:val="both"/>
        <w:rPr>
          <w:rFonts w:ascii="Times New Roman" w:hAnsi="Times New Roman"/>
          <w:sz w:val="24"/>
        </w:rPr>
      </w:pPr>
      <w:r>
        <w:rPr>
          <w:rFonts w:ascii="Times New Roman" w:hAnsi="Times New Roman"/>
          <w:sz w:val="24"/>
        </w:rPr>
        <w:t>мазкур шартномада назарда тутилган барча мажбуриятларни тўлиқ ҳажмда бажариш мажбуриятини ўз зиммасига олади.</w:t>
      </w:r>
    </w:p>
    <w:p w14:paraId="334E7F7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14:paraId="6CD559AD" w14:textId="77777777" w:rsidR="00EA415B" w:rsidRDefault="00EA415B">
      <w:pPr>
        <w:spacing w:after="60" w:line="240" w:lineRule="auto"/>
        <w:jc w:val="center"/>
        <w:rPr>
          <w:rFonts w:ascii="Times New Roman" w:hAnsi="Times New Roman"/>
          <w:b/>
          <w:sz w:val="24"/>
        </w:rPr>
      </w:pPr>
    </w:p>
    <w:p w14:paraId="657D74BD" w14:textId="7E8FC715" w:rsidR="00D879EE" w:rsidRDefault="007B4764">
      <w:pPr>
        <w:spacing w:after="60" w:line="240" w:lineRule="auto"/>
        <w:jc w:val="center"/>
        <w:rPr>
          <w:rFonts w:ascii="Times New Roman" w:hAnsi="Times New Roman"/>
          <w:b/>
          <w:sz w:val="24"/>
        </w:rPr>
      </w:pPr>
      <w:r>
        <w:rPr>
          <w:rFonts w:ascii="Times New Roman" w:hAnsi="Times New Roman"/>
          <w:b/>
          <w:sz w:val="24"/>
        </w:rPr>
        <w:t>V. Буюртмачининг мажбуриятлари</w:t>
      </w:r>
    </w:p>
    <w:p w14:paraId="18F46C73"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9. Мазкур шартномани бажариш учун Буюртмачи:</w:t>
      </w:r>
    </w:p>
    <w:p w14:paraId="73F13FEE" w14:textId="6758D9E2"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мазкур шартнома имзоланган кундан бошлаб уч кун муддатда мазкур шартномага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14:paraId="092E8A98"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w:t>
      </w:r>
      <w:r>
        <w:rPr>
          <w:rFonts w:ascii="Times New Roman" w:hAnsi="Times New Roman"/>
          <w:sz w:val="24"/>
        </w:rPr>
        <w:lastRenderedPageBreak/>
        <w:t>функцияларга риоя этилишини назорат қилиш, Пудратчидан тугалланган ишларни қабул қилиб олишни таъминлаш;</w:t>
      </w:r>
    </w:p>
    <w:p w14:paraId="5987A9E1"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Пудратчининг барча мурожаатларини ўн кун муддатда кўриб чиқиш ва қарор қабул қилиш;</w:t>
      </w:r>
    </w:p>
    <w:p w14:paraId="448D1393" w14:textId="6EE34604"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молиялаштириш жадвалига биноан </w:t>
      </w:r>
      <w:r w:rsidRPr="00FA231D">
        <w:rPr>
          <w:rFonts w:ascii="Times New Roman" w:hAnsi="Times New Roman"/>
          <w:sz w:val="24"/>
        </w:rPr>
        <w:t xml:space="preserve">Пудратчига </w:t>
      </w:r>
      <w:r w:rsidR="008C43B2" w:rsidRPr="00FA231D">
        <w:rPr>
          <w:rFonts w:ascii="Times New Roman" w:hAnsi="Times New Roman"/>
          <w:sz w:val="24"/>
        </w:rPr>
        <w:t>2</w:t>
      </w:r>
      <w:r w:rsidRPr="00FA231D">
        <w:rPr>
          <w:rFonts w:ascii="Times New Roman" w:hAnsi="Times New Roman"/>
          <w:sz w:val="24"/>
        </w:rPr>
        <w:t xml:space="preserve">-иловага мувофиқ </w:t>
      </w:r>
      <w:r>
        <w:rPr>
          <w:rFonts w:ascii="Times New Roman" w:hAnsi="Times New Roman"/>
          <w:sz w:val="24"/>
        </w:rPr>
        <w:t>аванс бериш ва жорий молиялаштиришни амалга ошириш;</w:t>
      </w:r>
    </w:p>
    <w:p w14:paraId="7334CB63" w14:textId="0D6B41F2"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мазкур шартнома имзоланган кундан бошлаб </w:t>
      </w:r>
      <w:r w:rsidR="008C43B2" w:rsidRPr="008C43B2">
        <w:rPr>
          <w:rFonts w:ascii="Times New Roman" w:hAnsi="Times New Roman"/>
          <w:sz w:val="24"/>
        </w:rPr>
        <w:t xml:space="preserve">15 кун </w:t>
      </w:r>
      <w:r>
        <w:rPr>
          <w:rFonts w:ascii="Times New Roman" w:hAnsi="Times New Roman"/>
          <w:sz w:val="24"/>
        </w:rPr>
        <w:t xml:space="preserve"> давомида Пудратчига ишларни қабул қилиш учун зарур бўлган ижро ҳужжатлари рўйхатини тақдим этиш;</w:t>
      </w:r>
    </w:p>
    <w:p w14:paraId="4B6B7EC3"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мазкур шартномада назарда тутилган мажбуриятларни тўлиқ ҳажмда бажариш мажбуриятини олади.</w:t>
      </w:r>
    </w:p>
    <w:p w14:paraId="75EAEAF5" w14:textId="77777777" w:rsidR="00D879EE" w:rsidRDefault="007B4764">
      <w:pPr>
        <w:spacing w:after="60" w:line="240" w:lineRule="auto"/>
        <w:jc w:val="center"/>
        <w:rPr>
          <w:rFonts w:ascii="Times New Roman" w:hAnsi="Times New Roman"/>
          <w:b/>
          <w:sz w:val="24"/>
        </w:rPr>
      </w:pPr>
      <w:r>
        <w:rPr>
          <w:rFonts w:ascii="Times New Roman" w:hAnsi="Times New Roman"/>
          <w:b/>
          <w:sz w:val="24"/>
        </w:rPr>
        <w:t>VI. Ишларни бажариш муддатлари</w:t>
      </w:r>
    </w:p>
    <w:p w14:paraId="01379838" w14:textId="0FED9B90" w:rsidR="00D879EE" w:rsidRPr="00602A0A" w:rsidRDefault="007B4764" w:rsidP="00222567">
      <w:pPr>
        <w:spacing w:after="0" w:line="240" w:lineRule="auto"/>
        <w:ind w:firstLine="540"/>
        <w:jc w:val="both"/>
        <w:rPr>
          <w:rFonts w:ascii="Times New Roman" w:hAnsi="Times New Roman"/>
          <w:sz w:val="24"/>
        </w:rPr>
      </w:pPr>
      <w:r w:rsidRPr="00602A0A">
        <w:rPr>
          <w:rFonts w:ascii="Times New Roman" w:hAnsi="Times New Roman"/>
          <w:sz w:val="24"/>
        </w:rPr>
        <w:t>10. Шартнома</w:t>
      </w:r>
      <w:r w:rsidR="00222567" w:rsidRPr="00602A0A">
        <w:rPr>
          <w:rFonts w:ascii="Times New Roman" w:hAnsi="Times New Roman"/>
          <w:sz w:val="24"/>
        </w:rPr>
        <w:t xml:space="preserve"> </w:t>
      </w:r>
      <w:r w:rsidRPr="00602A0A">
        <w:rPr>
          <w:rFonts w:ascii="Times New Roman" w:hAnsi="Times New Roman"/>
          <w:sz w:val="24"/>
        </w:rPr>
        <w:t>миллий валюта «сўмда» ўзаро ҳисоб-китоб қилинганда  томонлар уни имзолаган пайтдан бошлаб кучга киради.</w:t>
      </w:r>
    </w:p>
    <w:p w14:paraId="4CD750B8" w14:textId="46CABEBD" w:rsidR="00D879EE" w:rsidRDefault="007B4764">
      <w:pPr>
        <w:spacing w:after="0" w:line="240" w:lineRule="auto"/>
        <w:ind w:firstLine="540"/>
        <w:jc w:val="both"/>
        <w:rPr>
          <w:rFonts w:ascii="Times New Roman" w:hAnsi="Times New Roman"/>
          <w:sz w:val="24"/>
        </w:rPr>
      </w:pPr>
      <w:r w:rsidRPr="00602A0A">
        <w:rPr>
          <w:rFonts w:ascii="Times New Roman" w:hAnsi="Times New Roman"/>
          <w:sz w:val="24"/>
        </w:rPr>
        <w:t>11. Пудратчи мазкур шартномага</w:t>
      </w:r>
      <w:r>
        <w:rPr>
          <w:rFonts w:ascii="Times New Roman" w:hAnsi="Times New Roman"/>
          <w:sz w:val="24"/>
        </w:rPr>
        <w:t xml:space="preserve"> илова қилинадиган молиялаштириш жадвалига мувофиқ биринчи аванс тўлови </w:t>
      </w:r>
      <w:r w:rsidR="008C43B2" w:rsidRPr="008C43B2">
        <w:rPr>
          <w:rFonts w:ascii="Times New Roman" w:hAnsi="Times New Roman"/>
          <w:sz w:val="24"/>
        </w:rPr>
        <w:t>т</w:t>
      </w:r>
      <w:r w:rsidR="008C43B2">
        <w:rPr>
          <w:rFonts w:ascii="Times New Roman" w:hAnsi="Times New Roman"/>
          <w:sz w:val="24"/>
        </w:rPr>
        <w:t>ў</w:t>
      </w:r>
      <w:r w:rsidR="008C43B2" w:rsidRPr="008C43B2">
        <w:rPr>
          <w:rFonts w:ascii="Times New Roman" w:hAnsi="Times New Roman"/>
          <w:sz w:val="24"/>
        </w:rPr>
        <w:t>ли</w:t>
      </w:r>
      <w:r w:rsidR="008C43B2">
        <w:rPr>
          <w:rFonts w:ascii="Times New Roman" w:hAnsi="Times New Roman"/>
          <w:sz w:val="24"/>
        </w:rPr>
        <w:t>қ</w:t>
      </w:r>
      <w:r w:rsidR="008C43B2" w:rsidRPr="008C43B2">
        <w:rPr>
          <w:rFonts w:ascii="Times New Roman" w:hAnsi="Times New Roman"/>
          <w:sz w:val="24"/>
        </w:rPr>
        <w:t xml:space="preserve"> т</w:t>
      </w:r>
      <w:r w:rsidR="008C43B2">
        <w:rPr>
          <w:rFonts w:ascii="Times New Roman" w:hAnsi="Times New Roman"/>
          <w:sz w:val="24"/>
        </w:rPr>
        <w:t>ў</w:t>
      </w:r>
      <w:r w:rsidR="008C43B2" w:rsidRPr="008C43B2">
        <w:rPr>
          <w:rFonts w:ascii="Times New Roman" w:hAnsi="Times New Roman"/>
          <w:sz w:val="24"/>
        </w:rPr>
        <w:t>ланган</w:t>
      </w:r>
      <w:r>
        <w:rPr>
          <w:rFonts w:ascii="Times New Roman" w:hAnsi="Times New Roman"/>
          <w:sz w:val="24"/>
        </w:rPr>
        <w:t xml:space="preserve"> кундан бошлаб ишларни бажаришга киришади.</w:t>
      </w:r>
    </w:p>
    <w:p w14:paraId="7B407B68" w14:textId="38EFD769" w:rsidR="00D879EE" w:rsidRDefault="007B4764">
      <w:pPr>
        <w:spacing w:after="0" w:line="240" w:lineRule="auto"/>
        <w:ind w:firstLine="540"/>
        <w:jc w:val="both"/>
        <w:rPr>
          <w:rFonts w:ascii="Times New Roman" w:hAnsi="Times New Roman"/>
          <w:sz w:val="24"/>
        </w:rPr>
      </w:pPr>
      <w:r>
        <w:rPr>
          <w:rFonts w:ascii="Times New Roman" w:hAnsi="Times New Roman"/>
          <w:sz w:val="24"/>
        </w:rPr>
        <w:t>12. </w:t>
      </w:r>
      <w:r w:rsidR="00235FAE">
        <w:rPr>
          <w:rFonts w:ascii="Times New Roman" w:hAnsi="Times New Roman"/>
          <w:sz w:val="24"/>
        </w:rPr>
        <w:t>Танлов</w:t>
      </w:r>
      <w:r w:rsidR="00235FAE" w:rsidRPr="00235FAE">
        <w:rPr>
          <w:rFonts w:ascii="Times New Roman" w:hAnsi="Times New Roman"/>
          <w:sz w:val="24"/>
        </w:rPr>
        <w:t xml:space="preserve"> (</w:t>
      </w:r>
      <w:r w:rsidR="00235FAE" w:rsidRPr="00110E64">
        <w:rPr>
          <w:rFonts w:ascii="Times New Roman" w:hAnsi="Times New Roman"/>
          <w:sz w:val="24"/>
        </w:rPr>
        <w:t>т</w:t>
      </w:r>
      <w:r w:rsidR="00235FAE" w:rsidRPr="00235FAE">
        <w:rPr>
          <w:rFonts w:ascii="Times New Roman" w:hAnsi="Times New Roman"/>
          <w:sz w:val="24"/>
        </w:rPr>
        <w:t>ендер)</w:t>
      </w:r>
      <w:r>
        <w:rPr>
          <w:rFonts w:ascii="Times New Roman" w:hAnsi="Times New Roman"/>
          <w:sz w:val="24"/>
        </w:rPr>
        <w:t xml:space="preserve"> савдолари натижаси бўйича аниқланган қурилишнинг давом этиш вақти ишлар бошланган кундан эътиборан </w:t>
      </w:r>
      <w:r w:rsidRPr="00FA231D">
        <w:rPr>
          <w:rFonts w:ascii="Times New Roman" w:hAnsi="Times New Roman"/>
          <w:b/>
          <w:bCs/>
          <w:color w:val="FF0000"/>
          <w:sz w:val="24"/>
        </w:rPr>
        <w:fldChar w:fldCharType="begin"/>
      </w:r>
      <w:r w:rsidRPr="00FA231D">
        <w:rPr>
          <w:rFonts w:ascii="Times New Roman" w:hAnsi="Times New Roman"/>
          <w:b/>
          <w:bCs/>
          <w:color w:val="FF0000"/>
          <w:sz w:val="24"/>
        </w:rPr>
        <w:instrText>X {"Y":17}</w:instrText>
      </w:r>
      <w:r w:rsidRPr="00FA231D">
        <w:rPr>
          <w:rFonts w:ascii="Times New Roman" w:hAnsi="Times New Roman"/>
          <w:b/>
          <w:bCs/>
          <w:color w:val="FF0000"/>
          <w:sz w:val="24"/>
        </w:rPr>
        <w:fldChar w:fldCharType="separate"/>
      </w:r>
      <w:r w:rsidR="000F07F8">
        <w:rPr>
          <w:rFonts w:ascii="Times New Roman" w:hAnsi="Times New Roman"/>
          <w:b/>
          <w:bCs/>
          <w:color w:val="FF0000"/>
          <w:sz w:val="24"/>
        </w:rPr>
        <w:t xml:space="preserve"> </w:t>
      </w:r>
      <w:r w:rsidR="000F07F8" w:rsidRPr="000F07F8">
        <w:rPr>
          <w:rFonts w:ascii="Times New Roman" w:hAnsi="Times New Roman"/>
          <w:b/>
          <w:bCs/>
          <w:color w:val="FF0000"/>
          <w:sz w:val="24"/>
        </w:rPr>
        <w:t>_</w:t>
      </w:r>
      <w:r w:rsidR="007763B7" w:rsidRPr="007763B7">
        <w:rPr>
          <w:rFonts w:ascii="Times New Roman" w:hAnsi="Times New Roman"/>
          <w:b/>
          <w:bCs/>
          <w:color w:val="FF0000"/>
          <w:sz w:val="24"/>
        </w:rPr>
        <w:t>_________</w:t>
      </w:r>
      <w:r w:rsidR="000F07F8" w:rsidRPr="000F07F8">
        <w:rPr>
          <w:rFonts w:ascii="Times New Roman" w:hAnsi="Times New Roman"/>
          <w:b/>
          <w:bCs/>
          <w:color w:val="FF0000"/>
          <w:sz w:val="24"/>
        </w:rPr>
        <w:t xml:space="preserve">___ </w:t>
      </w:r>
      <w:r w:rsidRPr="00FA231D">
        <w:rPr>
          <w:rFonts w:ascii="Times New Roman" w:hAnsi="Times New Roman"/>
          <w:b/>
          <w:bCs/>
          <w:color w:val="FF0000"/>
          <w:sz w:val="24"/>
        </w:rPr>
        <w:t>(</w:t>
      </w:r>
      <w:r w:rsidR="000F07F8">
        <w:rPr>
          <w:rFonts w:ascii="Times New Roman" w:hAnsi="Times New Roman"/>
          <w:b/>
          <w:bCs/>
          <w:color w:val="FF0000"/>
          <w:sz w:val="24"/>
        </w:rPr>
        <w:t>сўз билан</w:t>
      </w:r>
      <w:r w:rsidRPr="00FA231D">
        <w:rPr>
          <w:rFonts w:ascii="Times New Roman" w:hAnsi="Times New Roman"/>
          <w:b/>
          <w:bCs/>
          <w:color w:val="FF0000"/>
          <w:sz w:val="24"/>
        </w:rPr>
        <w:t>)</w:t>
      </w:r>
      <w:r w:rsidRPr="00FA231D">
        <w:rPr>
          <w:rFonts w:ascii="Times New Roman" w:hAnsi="Times New Roman"/>
          <w:b/>
          <w:bCs/>
          <w:color w:val="FF0000"/>
          <w:sz w:val="24"/>
        </w:rPr>
        <w:fldChar w:fldCharType="end"/>
      </w:r>
      <w:r w:rsidRPr="00FA231D">
        <w:rPr>
          <w:rFonts w:ascii="Times New Roman" w:hAnsi="Times New Roman"/>
          <w:color w:val="FF0000"/>
          <w:sz w:val="24"/>
        </w:rPr>
        <w:t xml:space="preserve"> </w:t>
      </w:r>
      <w:r>
        <w:rPr>
          <w:rFonts w:ascii="Times New Roman" w:hAnsi="Times New Roman"/>
          <w:sz w:val="24"/>
        </w:rPr>
        <w:t>кунни ташкил этади.</w:t>
      </w:r>
    </w:p>
    <w:p w14:paraId="73CB44E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13. Мазкур шартнома бўйича ишлар ишларни бажариш жадвалига мувофиқ амалга оширилади.</w:t>
      </w:r>
    </w:p>
    <w:p w14:paraId="581F697F" w14:textId="77777777" w:rsidR="00D879EE" w:rsidRDefault="007B4764">
      <w:pPr>
        <w:spacing w:after="60" w:line="240" w:lineRule="auto"/>
        <w:jc w:val="center"/>
        <w:rPr>
          <w:rFonts w:ascii="Times New Roman" w:hAnsi="Times New Roman"/>
          <w:b/>
          <w:sz w:val="24"/>
        </w:rPr>
      </w:pPr>
      <w:r>
        <w:rPr>
          <w:rFonts w:ascii="Times New Roman" w:hAnsi="Times New Roman"/>
          <w:b/>
          <w:sz w:val="24"/>
        </w:rPr>
        <w:t>VII. Тўловлар ва ҳисоб-китоблар</w:t>
      </w:r>
    </w:p>
    <w:p w14:paraId="481F18A9" w14:textId="49EAD126"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14. Буюртмачи Пудратчига шартнома бўйича ишлар умумий жорий қийматининг </w:t>
      </w:r>
      <w:r w:rsidRPr="00FA231D">
        <w:rPr>
          <w:rFonts w:ascii="Times New Roman" w:hAnsi="Times New Roman"/>
          <w:b/>
          <w:bCs/>
          <w:sz w:val="24"/>
        </w:rPr>
        <w:fldChar w:fldCharType="begin"/>
      </w:r>
      <w:r w:rsidRPr="00FA231D">
        <w:rPr>
          <w:rFonts w:ascii="Times New Roman" w:hAnsi="Times New Roman"/>
          <w:b/>
          <w:bCs/>
          <w:sz w:val="24"/>
        </w:rPr>
        <w:instrText>X {"Y":19}</w:instrText>
      </w:r>
      <w:r w:rsidRPr="00FA231D">
        <w:rPr>
          <w:rFonts w:ascii="Times New Roman" w:hAnsi="Times New Roman"/>
          <w:b/>
          <w:bCs/>
          <w:sz w:val="24"/>
        </w:rPr>
        <w:fldChar w:fldCharType="separate"/>
      </w:r>
      <w:r w:rsidRPr="00FA231D">
        <w:rPr>
          <w:rFonts w:ascii="Times New Roman" w:hAnsi="Times New Roman"/>
          <w:b/>
          <w:bCs/>
          <w:sz w:val="24"/>
        </w:rPr>
        <w:t>30</w:t>
      </w:r>
      <w:r w:rsidRPr="00FA231D">
        <w:rPr>
          <w:rFonts w:ascii="Times New Roman" w:hAnsi="Times New Roman"/>
          <w:b/>
          <w:bCs/>
          <w:sz w:val="24"/>
        </w:rPr>
        <w:fldChar w:fldCharType="end"/>
      </w:r>
      <w:r w:rsidRPr="00FA231D">
        <w:rPr>
          <w:rFonts w:ascii="Times New Roman" w:hAnsi="Times New Roman"/>
          <w:b/>
          <w:bCs/>
          <w:sz w:val="24"/>
        </w:rPr>
        <w:t xml:space="preserve"> фоизи</w:t>
      </w:r>
      <w:r>
        <w:rPr>
          <w:rFonts w:ascii="Times New Roman" w:hAnsi="Times New Roman"/>
          <w:sz w:val="24"/>
        </w:rPr>
        <w:t xml:space="preserve"> миқдорида, икки ойга тенг улушларга (</w:t>
      </w:r>
      <w:r w:rsidRPr="00FA231D">
        <w:rPr>
          <w:rFonts w:ascii="Times New Roman" w:hAnsi="Times New Roman"/>
          <w:b/>
          <w:bCs/>
          <w:sz w:val="24"/>
        </w:rPr>
        <w:t xml:space="preserve">ойига </w:t>
      </w:r>
      <w:r w:rsidRPr="00FA231D">
        <w:rPr>
          <w:rFonts w:ascii="Times New Roman" w:hAnsi="Times New Roman"/>
          <w:b/>
          <w:bCs/>
          <w:sz w:val="24"/>
        </w:rPr>
        <w:fldChar w:fldCharType="begin"/>
      </w:r>
      <w:r w:rsidRPr="00FA231D">
        <w:rPr>
          <w:rFonts w:ascii="Times New Roman" w:hAnsi="Times New Roman"/>
          <w:b/>
          <w:bCs/>
          <w:sz w:val="24"/>
        </w:rPr>
        <w:instrText>X {"Y":20}</w:instrText>
      </w:r>
      <w:r w:rsidRPr="00FA231D">
        <w:rPr>
          <w:rFonts w:ascii="Times New Roman" w:hAnsi="Times New Roman"/>
          <w:b/>
          <w:bCs/>
          <w:sz w:val="24"/>
        </w:rPr>
        <w:fldChar w:fldCharType="separate"/>
      </w:r>
      <w:r w:rsidRPr="00FA231D">
        <w:rPr>
          <w:rFonts w:ascii="Times New Roman" w:hAnsi="Times New Roman"/>
          <w:b/>
          <w:bCs/>
          <w:sz w:val="24"/>
        </w:rPr>
        <w:t>15</w:t>
      </w:r>
      <w:r w:rsidRPr="00FA231D">
        <w:rPr>
          <w:rFonts w:ascii="Times New Roman" w:hAnsi="Times New Roman"/>
          <w:b/>
          <w:bCs/>
          <w:sz w:val="24"/>
        </w:rPr>
        <w:fldChar w:fldCharType="end"/>
      </w:r>
      <w:r w:rsidRPr="00FA231D">
        <w:rPr>
          <w:rFonts w:ascii="Times New Roman" w:hAnsi="Times New Roman"/>
          <w:b/>
          <w:bCs/>
          <w:sz w:val="24"/>
        </w:rPr>
        <w:t xml:space="preserve"> фоиздан</w:t>
      </w:r>
      <w:r>
        <w:rPr>
          <w:rFonts w:ascii="Times New Roman" w:hAnsi="Times New Roman"/>
          <w:sz w:val="24"/>
        </w:rPr>
        <w:t>) бўлган ҳолда аванс ўтказади</w:t>
      </w:r>
      <w:r w:rsidR="00FA231D">
        <w:rPr>
          <w:rFonts w:ascii="Times New Roman" w:hAnsi="Times New Roman"/>
          <w:sz w:val="24"/>
        </w:rPr>
        <w:t>.</w:t>
      </w:r>
    </w:p>
    <w:p w14:paraId="6C01D7F8" w14:textId="449E4843" w:rsidR="00D879EE" w:rsidRDefault="007B4764">
      <w:pPr>
        <w:spacing w:after="0" w:line="240" w:lineRule="auto"/>
        <w:ind w:firstLine="540"/>
        <w:jc w:val="both"/>
        <w:rPr>
          <w:rFonts w:ascii="Times New Roman" w:hAnsi="Times New Roman"/>
          <w:sz w:val="24"/>
        </w:rPr>
      </w:pPr>
      <w:r>
        <w:rPr>
          <w:rFonts w:ascii="Times New Roman" w:hAnsi="Times New Roman"/>
          <w:sz w:val="24"/>
        </w:rPr>
        <w:t>15. Буюртмачи томонидан Пудратчига аванс бериш ва жорий молиялаштириш учун молиялаштириш ва ишларни бажариш жадваллари асос ҳисобланади (</w:t>
      </w:r>
      <w:r w:rsidR="00FA231D" w:rsidRPr="00FA231D">
        <w:rPr>
          <w:rFonts w:ascii="Times New Roman" w:hAnsi="Times New Roman"/>
          <w:b/>
          <w:bCs/>
          <w:sz w:val="24"/>
        </w:rPr>
        <w:t>2</w:t>
      </w:r>
      <w:r w:rsidRPr="00FA231D">
        <w:rPr>
          <w:rFonts w:ascii="Times New Roman" w:hAnsi="Times New Roman"/>
          <w:b/>
          <w:bCs/>
          <w:sz w:val="24"/>
        </w:rPr>
        <w:t>–илова</w:t>
      </w:r>
      <w:r>
        <w:rPr>
          <w:rFonts w:ascii="Times New Roman" w:hAnsi="Times New Roman"/>
          <w:sz w:val="24"/>
        </w:rPr>
        <w:t>).</w:t>
      </w:r>
    </w:p>
    <w:p w14:paraId="1DC7375D"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FA231D">
        <w:rPr>
          <w:rFonts w:ascii="Times New Roman" w:hAnsi="Times New Roman"/>
          <w:b/>
          <w:bCs/>
          <w:sz w:val="24"/>
        </w:rPr>
        <w:fldChar w:fldCharType="begin"/>
      </w:r>
      <w:r w:rsidRPr="00FA231D">
        <w:rPr>
          <w:rFonts w:ascii="Times New Roman" w:hAnsi="Times New Roman"/>
          <w:b/>
          <w:bCs/>
          <w:sz w:val="24"/>
        </w:rPr>
        <w:instrText>X {"Y":21}</w:instrText>
      </w:r>
      <w:r w:rsidRPr="00FA231D">
        <w:rPr>
          <w:rFonts w:ascii="Times New Roman" w:hAnsi="Times New Roman"/>
          <w:b/>
          <w:bCs/>
          <w:sz w:val="24"/>
        </w:rPr>
        <w:fldChar w:fldCharType="separate"/>
      </w:r>
      <w:r w:rsidRPr="00FA231D">
        <w:rPr>
          <w:rFonts w:ascii="Times New Roman" w:hAnsi="Times New Roman"/>
          <w:b/>
          <w:bCs/>
          <w:sz w:val="24"/>
        </w:rPr>
        <w:t>90</w:t>
      </w:r>
      <w:r w:rsidRPr="00FA231D">
        <w:rPr>
          <w:rFonts w:ascii="Times New Roman" w:hAnsi="Times New Roman"/>
          <w:b/>
          <w:bCs/>
          <w:sz w:val="24"/>
        </w:rPr>
        <w:fldChar w:fldCharType="end"/>
      </w:r>
      <w:r w:rsidRPr="00FA231D">
        <w:rPr>
          <w:rFonts w:ascii="Times New Roman" w:hAnsi="Times New Roman"/>
          <w:b/>
          <w:bCs/>
          <w:sz w:val="24"/>
        </w:rPr>
        <w:t xml:space="preserve"> фоизигача</w:t>
      </w:r>
      <w:r>
        <w:rPr>
          <w:rFonts w:ascii="Times New Roman" w:hAnsi="Times New Roman"/>
          <w:sz w:val="24"/>
        </w:rPr>
        <w:t xml:space="preserve"> доирасида амалга оширилади.</w:t>
      </w:r>
    </w:p>
    <w:p w14:paraId="30C5D35F" w14:textId="5040CFEA" w:rsidR="00166702" w:rsidRDefault="007B4764">
      <w:pPr>
        <w:spacing w:after="0" w:line="240" w:lineRule="auto"/>
        <w:ind w:firstLine="540"/>
        <w:jc w:val="both"/>
        <w:rPr>
          <w:rFonts w:ascii="Times New Roman" w:hAnsi="Times New Roman"/>
          <w:sz w:val="24"/>
        </w:rPr>
      </w:pPr>
      <w:r>
        <w:rPr>
          <w:rFonts w:ascii="Times New Roman" w:hAnsi="Times New Roman"/>
          <w:sz w:val="24"/>
        </w:rPr>
        <w:t xml:space="preserve">17. Объектнинг шартномавий жорий қийматининг </w:t>
      </w:r>
      <w:r w:rsidRPr="00313DF1">
        <w:rPr>
          <w:rFonts w:ascii="Times New Roman" w:hAnsi="Times New Roman"/>
          <w:b/>
          <w:bCs/>
          <w:sz w:val="24"/>
        </w:rPr>
        <w:t xml:space="preserve">қолган </w:t>
      </w:r>
      <w:r w:rsidRPr="00313DF1">
        <w:rPr>
          <w:rFonts w:ascii="Times New Roman" w:hAnsi="Times New Roman"/>
          <w:b/>
          <w:bCs/>
          <w:sz w:val="24"/>
        </w:rPr>
        <w:fldChar w:fldCharType="begin"/>
      </w:r>
      <w:r w:rsidRPr="00313DF1">
        <w:rPr>
          <w:rFonts w:ascii="Times New Roman" w:hAnsi="Times New Roman"/>
          <w:b/>
          <w:bCs/>
          <w:sz w:val="24"/>
        </w:rPr>
        <w:instrText>X {"Y":22}</w:instrText>
      </w:r>
      <w:r w:rsidRPr="00313DF1">
        <w:rPr>
          <w:rFonts w:ascii="Times New Roman" w:hAnsi="Times New Roman"/>
          <w:b/>
          <w:bCs/>
          <w:sz w:val="24"/>
        </w:rPr>
        <w:fldChar w:fldCharType="separate"/>
      </w:r>
      <w:r w:rsidRPr="00313DF1">
        <w:rPr>
          <w:rFonts w:ascii="Times New Roman" w:hAnsi="Times New Roman"/>
          <w:b/>
          <w:bCs/>
          <w:sz w:val="24"/>
        </w:rPr>
        <w:t>10</w:t>
      </w:r>
      <w:r w:rsidRPr="00313DF1">
        <w:rPr>
          <w:rFonts w:ascii="Times New Roman" w:hAnsi="Times New Roman"/>
          <w:b/>
          <w:bCs/>
          <w:sz w:val="24"/>
        </w:rPr>
        <w:fldChar w:fldCharType="end"/>
      </w:r>
      <w:r w:rsidRPr="00313DF1">
        <w:rPr>
          <w:rFonts w:ascii="Times New Roman" w:hAnsi="Times New Roman"/>
          <w:b/>
          <w:bCs/>
          <w:sz w:val="24"/>
        </w:rPr>
        <w:t xml:space="preserve"> фоизи</w:t>
      </w:r>
      <w:r>
        <w:rPr>
          <w:rFonts w:ascii="Times New Roman" w:hAnsi="Times New Roman"/>
          <w:sz w:val="24"/>
        </w:rPr>
        <w:t xml:space="preserve"> учун Буюртмачи ва Пудратчи ўртасидаги узил-кесил ҳисоб-китоб </w:t>
      </w:r>
      <w:r w:rsidR="00166702">
        <w:rPr>
          <w:rFonts w:ascii="Times New Roman" w:hAnsi="Times New Roman"/>
          <w:sz w:val="24"/>
        </w:rPr>
        <w:t xml:space="preserve">қилиш </w:t>
      </w:r>
      <w:r>
        <w:rPr>
          <w:rFonts w:ascii="Times New Roman" w:hAnsi="Times New Roman"/>
          <w:sz w:val="24"/>
        </w:rPr>
        <w:t xml:space="preserve">қурилиш </w:t>
      </w:r>
      <w:r w:rsidR="00166702">
        <w:rPr>
          <w:rFonts w:ascii="Times New Roman" w:hAnsi="Times New Roman"/>
          <w:sz w:val="24"/>
        </w:rPr>
        <w:t xml:space="preserve"> ишлари </w:t>
      </w:r>
      <w:r>
        <w:rPr>
          <w:rFonts w:ascii="Times New Roman" w:hAnsi="Times New Roman"/>
          <w:sz w:val="24"/>
        </w:rPr>
        <w:t>тугалла</w:t>
      </w:r>
      <w:r w:rsidR="00166702">
        <w:rPr>
          <w:rFonts w:ascii="Times New Roman" w:hAnsi="Times New Roman"/>
          <w:sz w:val="24"/>
        </w:rPr>
        <w:t>нгандан</w:t>
      </w:r>
      <w:r w:rsidR="00166702" w:rsidRPr="00166702">
        <w:rPr>
          <w:rFonts w:ascii="Times New Roman" w:hAnsi="Times New Roman"/>
          <w:sz w:val="24"/>
        </w:rPr>
        <w:t xml:space="preserve"> </w:t>
      </w:r>
      <w:r w:rsidR="00166702">
        <w:rPr>
          <w:rFonts w:ascii="Times New Roman" w:hAnsi="Times New Roman"/>
          <w:sz w:val="24"/>
        </w:rPr>
        <w:t>кейин икки босқичда</w:t>
      </w:r>
      <w:r w:rsidR="00166702">
        <w:rPr>
          <w:rFonts w:ascii="Times New Roman" w:hAnsi="Times New Roman"/>
          <w:sz w:val="24"/>
        </w:rPr>
        <w:t xml:space="preserve">: </w:t>
      </w:r>
    </w:p>
    <w:p w14:paraId="3B3CBEB6" w14:textId="0E14D51F" w:rsidR="00A95D78" w:rsidRDefault="00166702" w:rsidP="00166702">
      <w:pPr>
        <w:spacing w:after="0" w:line="240" w:lineRule="auto"/>
        <w:ind w:firstLine="540"/>
        <w:jc w:val="both"/>
        <w:rPr>
          <w:rFonts w:ascii="Times New Roman" w:hAnsi="Times New Roman"/>
          <w:sz w:val="24"/>
        </w:rPr>
      </w:pPr>
      <w:r>
        <w:rPr>
          <w:rFonts w:ascii="Times New Roman" w:hAnsi="Times New Roman"/>
          <w:sz w:val="24"/>
        </w:rPr>
        <w:t xml:space="preserve">   - объект ма</w:t>
      </w:r>
      <w:r w:rsidRPr="00A95D78">
        <w:rPr>
          <w:rFonts w:ascii="Times New Roman" w:hAnsi="Times New Roman"/>
          <w:sz w:val="24"/>
        </w:rPr>
        <w:t xml:space="preserve">ъсул мутахасислар </w:t>
      </w:r>
      <w:r>
        <w:rPr>
          <w:rFonts w:ascii="Times New Roman" w:hAnsi="Times New Roman"/>
          <w:sz w:val="24"/>
        </w:rPr>
        <w:t xml:space="preserve">томонидан </w:t>
      </w:r>
      <w:r w:rsidRPr="00A95D78">
        <w:rPr>
          <w:rFonts w:ascii="Times New Roman" w:hAnsi="Times New Roman"/>
          <w:sz w:val="24"/>
        </w:rPr>
        <w:t>умумий хатловдан ўтказилиб</w:t>
      </w:r>
      <w:r w:rsidR="007159D8">
        <w:rPr>
          <w:rFonts w:ascii="Times New Roman" w:hAnsi="Times New Roman"/>
          <w:sz w:val="24"/>
        </w:rPr>
        <w:t>,</w:t>
      </w:r>
      <w:r w:rsidRPr="00A95D78">
        <w:rPr>
          <w:rFonts w:ascii="Times New Roman" w:hAnsi="Times New Roman"/>
          <w:sz w:val="24"/>
        </w:rPr>
        <w:t xml:space="preserve"> бажарилган ишлар</w:t>
      </w:r>
      <w:r>
        <w:rPr>
          <w:rFonts w:ascii="Times New Roman" w:hAnsi="Times New Roman"/>
          <w:sz w:val="24"/>
        </w:rPr>
        <w:t xml:space="preserve"> бўйича </w:t>
      </w:r>
      <w:r w:rsidRPr="00A95D78">
        <w:rPr>
          <w:rFonts w:ascii="Times New Roman" w:hAnsi="Times New Roman"/>
          <w:sz w:val="24"/>
        </w:rPr>
        <w:t>якуний ҳисоботлар</w:t>
      </w:r>
      <w:r w:rsidR="003936F1">
        <w:rPr>
          <w:rFonts w:ascii="Times New Roman" w:hAnsi="Times New Roman"/>
          <w:sz w:val="24"/>
        </w:rPr>
        <w:t xml:space="preserve"> </w:t>
      </w:r>
      <w:r w:rsidRPr="00A95D78">
        <w:rPr>
          <w:rFonts w:ascii="Times New Roman" w:hAnsi="Times New Roman"/>
          <w:sz w:val="24"/>
        </w:rPr>
        <w:t>топширилган</w:t>
      </w:r>
      <w:r w:rsidR="00877A38">
        <w:rPr>
          <w:rFonts w:ascii="Times New Roman" w:hAnsi="Times New Roman"/>
          <w:sz w:val="24"/>
        </w:rPr>
        <w:t>дан кейин</w:t>
      </w:r>
      <w:r w:rsidR="007159D8">
        <w:rPr>
          <w:rFonts w:ascii="Times New Roman" w:hAnsi="Times New Roman"/>
          <w:sz w:val="24"/>
        </w:rPr>
        <w:t xml:space="preserve"> ҳамда </w:t>
      </w:r>
      <w:r w:rsidR="007B4764">
        <w:rPr>
          <w:rFonts w:ascii="Times New Roman" w:hAnsi="Times New Roman"/>
          <w:sz w:val="24"/>
        </w:rPr>
        <w:t>объект қабул комиссияси томонидан белгиланган тартибда қабул қилин</w:t>
      </w:r>
      <w:r w:rsidR="0010265C">
        <w:rPr>
          <w:rFonts w:ascii="Times New Roman" w:hAnsi="Times New Roman"/>
          <w:sz w:val="24"/>
        </w:rPr>
        <w:t>иб, ижро техник хужжатлар Буюртмачига топширил</w:t>
      </w:r>
      <w:r w:rsidR="003936F1">
        <w:rPr>
          <w:rFonts w:ascii="Times New Roman" w:hAnsi="Times New Roman"/>
          <w:sz w:val="24"/>
        </w:rPr>
        <w:t>гандан</w:t>
      </w:r>
      <w:r>
        <w:rPr>
          <w:rFonts w:ascii="Times New Roman" w:hAnsi="Times New Roman"/>
          <w:sz w:val="24"/>
        </w:rPr>
        <w:t xml:space="preserve"> </w:t>
      </w:r>
      <w:r w:rsidR="00877A38">
        <w:rPr>
          <w:rFonts w:ascii="Times New Roman" w:hAnsi="Times New Roman"/>
          <w:sz w:val="24"/>
        </w:rPr>
        <w:t xml:space="preserve">сўнг </w:t>
      </w:r>
      <w:r w:rsidR="00A95D78" w:rsidRPr="00A95D78">
        <w:rPr>
          <w:rFonts w:ascii="Times New Roman" w:hAnsi="Times New Roman"/>
          <w:sz w:val="24"/>
        </w:rPr>
        <w:t xml:space="preserve">умумий бажарилган ишлар қийматининг </w:t>
      </w:r>
      <w:r w:rsidR="00A95D78" w:rsidRPr="00A95D78">
        <w:rPr>
          <w:rFonts w:ascii="Times New Roman" w:hAnsi="Times New Roman"/>
          <w:b/>
          <w:bCs/>
          <w:sz w:val="24"/>
        </w:rPr>
        <w:t>5 фоизи</w:t>
      </w:r>
      <w:r w:rsidR="00A95D78" w:rsidRPr="00A95D78">
        <w:rPr>
          <w:rFonts w:ascii="Times New Roman" w:hAnsi="Times New Roman"/>
          <w:sz w:val="24"/>
        </w:rPr>
        <w:t xml:space="preserve"> миқдорида</w:t>
      </w:r>
      <w:r w:rsidR="00A95D78">
        <w:rPr>
          <w:rFonts w:ascii="Times New Roman" w:hAnsi="Times New Roman"/>
          <w:sz w:val="24"/>
        </w:rPr>
        <w:t xml:space="preserve">; </w:t>
      </w:r>
    </w:p>
    <w:p w14:paraId="4FAD1A43" w14:textId="4EE15E36" w:rsidR="00D879EE" w:rsidRPr="001230A7" w:rsidRDefault="006B3E43" w:rsidP="00313DF1">
      <w:pPr>
        <w:spacing w:after="0" w:line="240" w:lineRule="auto"/>
        <w:ind w:firstLine="540"/>
        <w:jc w:val="both"/>
        <w:rPr>
          <w:rFonts w:ascii="Times New Roman" w:hAnsi="Times New Roman"/>
          <w:sz w:val="24"/>
        </w:rPr>
      </w:pPr>
      <w:r>
        <w:rPr>
          <w:rFonts w:ascii="Times New Roman" w:hAnsi="Times New Roman"/>
          <w:sz w:val="24"/>
        </w:rPr>
        <w:t xml:space="preserve">   </w:t>
      </w:r>
      <w:r w:rsidR="00313DF1" w:rsidRPr="001230A7">
        <w:rPr>
          <w:rFonts w:ascii="Times New Roman" w:hAnsi="Times New Roman"/>
          <w:sz w:val="24"/>
        </w:rPr>
        <w:t>-</w:t>
      </w:r>
      <w:r w:rsidR="000F71ED" w:rsidRPr="001230A7">
        <w:rPr>
          <w:rFonts w:ascii="Arial" w:hAnsi="Arial" w:cs="Arial"/>
        </w:rPr>
        <w:t xml:space="preserve"> </w:t>
      </w:r>
      <w:r w:rsidR="000F71ED" w:rsidRPr="001230A7">
        <w:rPr>
          <w:rFonts w:ascii="Times New Roman" w:hAnsi="Times New Roman"/>
          <w:sz w:val="24"/>
        </w:rPr>
        <w:t>объект</w:t>
      </w:r>
      <w:r w:rsidR="00187CB7" w:rsidRPr="001230A7">
        <w:rPr>
          <w:rFonts w:ascii="Times New Roman" w:hAnsi="Times New Roman"/>
          <w:sz w:val="24"/>
        </w:rPr>
        <w:t xml:space="preserve"> тижорат банклари ёки қурилишда назорат ўлчовини ўтказиш ҳуқуқига эга ташкилот</w:t>
      </w:r>
      <w:r w:rsidR="001230A7">
        <w:rPr>
          <w:rFonts w:ascii="Times New Roman" w:hAnsi="Times New Roman"/>
          <w:sz w:val="24"/>
        </w:rPr>
        <w:t xml:space="preserve"> </w:t>
      </w:r>
      <w:r w:rsidR="000F71ED" w:rsidRPr="001230A7">
        <w:rPr>
          <w:rFonts w:ascii="Times New Roman" w:hAnsi="Times New Roman"/>
          <w:sz w:val="24"/>
        </w:rPr>
        <w:t>томонидан назорат ўлчовидан ўтказилиб,</w:t>
      </w:r>
      <w:r w:rsidR="00313DF1" w:rsidRPr="001230A7">
        <w:rPr>
          <w:rFonts w:ascii="Times New Roman" w:hAnsi="Times New Roman"/>
          <w:sz w:val="24"/>
        </w:rPr>
        <w:t xml:space="preserve"> </w:t>
      </w:r>
      <w:r w:rsidR="007B4764" w:rsidRPr="001230A7">
        <w:rPr>
          <w:rFonts w:ascii="Times New Roman" w:hAnsi="Times New Roman"/>
          <w:sz w:val="24"/>
        </w:rPr>
        <w:t>мазкур шартномада белгиланган кафолатли муддат</w:t>
      </w:r>
      <w:r w:rsidR="001230A7">
        <w:rPr>
          <w:rFonts w:ascii="Times New Roman" w:hAnsi="Times New Roman"/>
          <w:sz w:val="24"/>
        </w:rPr>
        <w:t xml:space="preserve">и </w:t>
      </w:r>
      <w:r w:rsidR="002B736D" w:rsidRPr="001230A7">
        <w:rPr>
          <w:rFonts w:ascii="Times New Roman" w:hAnsi="Times New Roman"/>
          <w:sz w:val="24"/>
        </w:rPr>
        <w:t>тугаб, объект</w:t>
      </w:r>
      <w:r w:rsidR="00187CB7" w:rsidRPr="001230A7">
        <w:rPr>
          <w:rFonts w:ascii="Times New Roman" w:hAnsi="Times New Roman"/>
          <w:sz w:val="24"/>
        </w:rPr>
        <w:t>ни эксплуатация қилувчи</w:t>
      </w:r>
      <w:r w:rsidR="002B736D" w:rsidRPr="001230A7">
        <w:rPr>
          <w:rFonts w:ascii="Times New Roman" w:hAnsi="Times New Roman"/>
          <w:sz w:val="24"/>
        </w:rPr>
        <w:t xml:space="preserve"> ташкилот томонидан </w:t>
      </w:r>
      <w:r w:rsidR="00187CB7" w:rsidRPr="001230A7">
        <w:rPr>
          <w:rFonts w:ascii="Times New Roman" w:hAnsi="Times New Roman"/>
          <w:sz w:val="24"/>
        </w:rPr>
        <w:t>П</w:t>
      </w:r>
      <w:r w:rsidR="002B736D" w:rsidRPr="001230A7">
        <w:rPr>
          <w:rFonts w:ascii="Times New Roman" w:hAnsi="Times New Roman"/>
          <w:sz w:val="24"/>
        </w:rPr>
        <w:t xml:space="preserve">удратчига эътирози йўқлиги тўғрисида хат олингандан сўнг </w:t>
      </w:r>
      <w:r w:rsidR="007B4764" w:rsidRPr="001230A7">
        <w:rPr>
          <w:rFonts w:ascii="Times New Roman" w:hAnsi="Times New Roman"/>
          <w:sz w:val="24"/>
        </w:rPr>
        <w:t>-</w:t>
      </w:r>
      <w:r w:rsidR="000F71ED" w:rsidRPr="001230A7">
        <w:rPr>
          <w:rFonts w:ascii="Times New Roman" w:hAnsi="Times New Roman"/>
          <w:sz w:val="24"/>
        </w:rPr>
        <w:t xml:space="preserve"> </w:t>
      </w:r>
      <w:r w:rsidR="007B4764" w:rsidRPr="001230A7">
        <w:rPr>
          <w:rFonts w:ascii="Times New Roman" w:hAnsi="Times New Roman"/>
          <w:sz w:val="24"/>
        </w:rPr>
        <w:t xml:space="preserve">ишлар қийматининг </w:t>
      </w:r>
      <w:r w:rsidR="007B4764" w:rsidRPr="001230A7">
        <w:rPr>
          <w:rFonts w:ascii="Times New Roman" w:hAnsi="Times New Roman"/>
          <w:b/>
          <w:bCs/>
          <w:sz w:val="24"/>
        </w:rPr>
        <w:fldChar w:fldCharType="begin"/>
      </w:r>
      <w:r w:rsidR="007B4764" w:rsidRPr="001230A7">
        <w:rPr>
          <w:rFonts w:ascii="Times New Roman" w:hAnsi="Times New Roman"/>
          <w:b/>
          <w:bCs/>
          <w:sz w:val="24"/>
        </w:rPr>
        <w:instrText>X {"Y":25}</w:instrText>
      </w:r>
      <w:r w:rsidR="007B4764" w:rsidRPr="001230A7">
        <w:rPr>
          <w:rFonts w:ascii="Times New Roman" w:hAnsi="Times New Roman"/>
          <w:b/>
          <w:bCs/>
          <w:sz w:val="24"/>
        </w:rPr>
        <w:fldChar w:fldCharType="separate"/>
      </w:r>
      <w:r w:rsidR="007B4764" w:rsidRPr="001230A7">
        <w:rPr>
          <w:rFonts w:ascii="Times New Roman" w:hAnsi="Times New Roman"/>
          <w:b/>
          <w:bCs/>
          <w:sz w:val="24"/>
        </w:rPr>
        <w:t>5</w:t>
      </w:r>
      <w:r w:rsidR="007B4764" w:rsidRPr="001230A7">
        <w:rPr>
          <w:rFonts w:ascii="Times New Roman" w:hAnsi="Times New Roman"/>
          <w:b/>
          <w:bCs/>
          <w:sz w:val="24"/>
        </w:rPr>
        <w:fldChar w:fldCharType="end"/>
      </w:r>
      <w:r w:rsidR="007B4764" w:rsidRPr="001230A7">
        <w:rPr>
          <w:rFonts w:ascii="Times New Roman" w:hAnsi="Times New Roman"/>
          <w:b/>
          <w:bCs/>
          <w:sz w:val="24"/>
        </w:rPr>
        <w:t xml:space="preserve"> фоизигача</w:t>
      </w:r>
      <w:r w:rsidR="007B4764" w:rsidRPr="001230A7">
        <w:rPr>
          <w:rFonts w:ascii="Times New Roman" w:hAnsi="Times New Roman"/>
          <w:sz w:val="24"/>
        </w:rPr>
        <w:t xml:space="preserve"> миқдорида</w:t>
      </w:r>
      <w:r w:rsidR="00313DF1" w:rsidRPr="001230A7">
        <w:rPr>
          <w:rFonts w:ascii="Times New Roman" w:hAnsi="Times New Roman"/>
          <w:sz w:val="24"/>
        </w:rPr>
        <w:t xml:space="preserve"> </w:t>
      </w:r>
      <w:r w:rsidR="007B4764" w:rsidRPr="001230A7">
        <w:rPr>
          <w:rFonts w:ascii="Times New Roman" w:hAnsi="Times New Roman"/>
          <w:sz w:val="24"/>
        </w:rPr>
        <w:t>амалга оширилади.</w:t>
      </w:r>
    </w:p>
    <w:p w14:paraId="3ED54B51"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14:paraId="17B72723"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w:t>
      </w:r>
      <w:r>
        <w:rPr>
          <w:rFonts w:ascii="Times New Roman" w:hAnsi="Times New Roman"/>
          <w:sz w:val="24"/>
        </w:rPr>
        <w:lastRenderedPageBreak/>
        <w:t>бекор қилиш ҳуқуқига эгадир. Бунда Буюртмачи Пудратчи томонидан бажарилган ишлар учун ҳақ тўлашдан озод қилинмайди.</w:t>
      </w:r>
    </w:p>
    <w:p w14:paraId="686532D8" w14:textId="37CBE929" w:rsidR="00D879EE" w:rsidRDefault="007B4764">
      <w:pPr>
        <w:spacing w:after="60" w:line="240" w:lineRule="auto"/>
        <w:jc w:val="center"/>
        <w:rPr>
          <w:rFonts w:ascii="Times New Roman" w:hAnsi="Times New Roman"/>
          <w:b/>
          <w:sz w:val="24"/>
        </w:rPr>
      </w:pPr>
      <w:r>
        <w:rPr>
          <w:rFonts w:ascii="Times New Roman" w:hAnsi="Times New Roman"/>
          <w:b/>
          <w:sz w:val="24"/>
        </w:rPr>
        <w:t>VIII. Ишларни бажариш</w:t>
      </w:r>
    </w:p>
    <w:p w14:paraId="0D5C6D1A"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14:paraId="2DD22FC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14:paraId="737EA02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14:paraId="5BD2FC5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23. Пудратчи ишларни бажариш лойиҳасига ва мазкур шартноманинг </w:t>
      </w:r>
      <w:r>
        <w:rPr>
          <w:rFonts w:ascii="Times New Roman" w:hAnsi="Times New Roman"/>
          <w:sz w:val="24"/>
        </w:rPr>
        <w:br/>
        <w:t>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48277F5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2E4C9EA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25. Қурилиш майдонида умумий тартибни таъминлаш Пудратчининг вазифаси ҳисобланади.</w:t>
      </w:r>
    </w:p>
    <w:p w14:paraId="4C6FE83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7C2BE3CF"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14:paraId="3ACF82FF"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45E141C9" w14:textId="5D80D98F" w:rsidR="00D879EE" w:rsidRDefault="004B21AD">
      <w:pPr>
        <w:spacing w:after="0" w:line="240" w:lineRule="auto"/>
        <w:jc w:val="both"/>
        <w:rPr>
          <w:rFonts w:ascii="Times New Roman" w:hAnsi="Times New Roman"/>
          <w:sz w:val="24"/>
        </w:rPr>
      </w:pPr>
      <w:r w:rsidRPr="004B21AD">
        <w:rPr>
          <w:rFonts w:ascii="Times New Roman" w:hAnsi="Times New Roman"/>
          <w:sz w:val="24"/>
        </w:rPr>
        <w:t xml:space="preserve"> </w:t>
      </w:r>
      <w:r>
        <w:rPr>
          <w:rFonts w:ascii="Times New Roman" w:hAnsi="Times New Roman"/>
          <w:sz w:val="24"/>
        </w:rPr>
        <w:tab/>
      </w:r>
      <w:r w:rsidR="007B4764">
        <w:rPr>
          <w:rFonts w:ascii="Times New Roman" w:hAnsi="Times New Roman"/>
          <w:sz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6DA58AF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02D21D5A"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51BCA88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4D9A7B5E" w14:textId="09A64EF0"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32. Алоҳида масъулиятли конструкциялар ва беркитиладиган ишлар тайёр бўлишига қараб уларни қабул қилиш бошланишидан </w:t>
      </w:r>
      <w:r>
        <w:rPr>
          <w:rFonts w:ascii="Times New Roman" w:hAnsi="Times New Roman"/>
          <w:sz w:val="24"/>
        </w:rPr>
        <w:fldChar w:fldCharType="begin"/>
      </w:r>
      <w:r>
        <w:rPr>
          <w:rFonts w:ascii="Times New Roman" w:hAnsi="Times New Roman"/>
          <w:sz w:val="24"/>
        </w:rPr>
        <w:instrText>X {"Y":27}</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олдин Пудратчи Буюртмачини ва </w:t>
      </w:r>
      <w:r w:rsidR="00C16024">
        <w:rPr>
          <w:rFonts w:ascii="Times New Roman" w:hAnsi="Times New Roman"/>
          <w:sz w:val="24"/>
        </w:rPr>
        <w:t>Қурилиш соҳасида назорат</w:t>
      </w:r>
      <w:r>
        <w:rPr>
          <w:rFonts w:ascii="Times New Roman" w:hAnsi="Times New Roman"/>
          <w:sz w:val="24"/>
        </w:rPr>
        <w:t xml:space="preserve"> инспекциясини ёзма равишда хабардор қилади.</w:t>
      </w:r>
    </w:p>
    <w:p w14:paraId="3A7BAFB2" w14:textId="412B1796"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w:t>
      </w:r>
      <w:r>
        <w:rPr>
          <w:rFonts w:ascii="Times New Roman" w:hAnsi="Times New Roman"/>
          <w:sz w:val="24"/>
        </w:rPr>
        <w:lastRenderedPageBreak/>
        <w:t xml:space="preserve">уларнинг </w:t>
      </w:r>
      <w:r w:rsidR="00C16024">
        <w:rPr>
          <w:rFonts w:ascii="Times New Roman" w:hAnsi="Times New Roman"/>
          <w:sz w:val="24"/>
        </w:rPr>
        <w:t>Қурилиш соҳасида назорат</w:t>
      </w:r>
      <w:r>
        <w:rPr>
          <w:rFonts w:ascii="Times New Roman" w:hAnsi="Times New Roman"/>
          <w:sz w:val="24"/>
        </w:rPr>
        <w:t xml:space="preserve"> инспекцияси билан келишган шартларида беркитиладиган ишлар текшируви далолатномалари билан тасдиқланади.</w:t>
      </w:r>
    </w:p>
    <w:p w14:paraId="361024B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34. Пудратчи Буюртмачининг ишларни бажариш дафтарига киритилган ёзма рухсатномасидан кейингина кейинги ишларни бажаришга киришади.</w:t>
      </w:r>
    </w:p>
    <w:p w14:paraId="245E6823"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35. Агар беркитиладиган ишлар Буюртмачининг тасдиғисиз бажарилган бўлса ёки у бу ҳақда хабардор қилинмаган бўлса, ёки кечикиб хабардор қилинган бўлса, </w:t>
      </w:r>
      <w:r>
        <w:rPr>
          <w:rFonts w:ascii="Times New Roman" w:hAnsi="Times New Roman"/>
          <w:sz w:val="24"/>
        </w:rPr>
        <w:br/>
        <w:t>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54CDDBC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14:paraId="78748188" w14:textId="3E0FCEC5"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w:t>
      </w:r>
      <w:r w:rsidR="006F1C4E" w:rsidRPr="006F1C4E">
        <w:rPr>
          <w:rFonts w:ascii="Times New Roman" w:hAnsi="Times New Roman"/>
          <w:sz w:val="24"/>
        </w:rPr>
        <w:t>41</w:t>
      </w:r>
      <w:r>
        <w:rPr>
          <w:rFonts w:ascii="Times New Roman" w:hAnsi="Times New Roman"/>
          <w:sz w:val="24"/>
        </w:rPr>
        <w:t>-банд</w:t>
      </w:r>
      <w:r w:rsidR="00FF6461" w:rsidRPr="00FF6461">
        <w:rPr>
          <w:rFonts w:ascii="Times New Roman" w:hAnsi="Times New Roman"/>
          <w:sz w:val="24"/>
        </w:rPr>
        <w:t>д</w:t>
      </w:r>
      <w:r w:rsidR="00FF6461" w:rsidRPr="00C62403">
        <w:rPr>
          <w:rFonts w:ascii="Times New Roman" w:hAnsi="Times New Roman"/>
          <w:sz w:val="24"/>
        </w:rPr>
        <w:t>а</w:t>
      </w:r>
      <w:r>
        <w:rPr>
          <w:rFonts w:ascii="Times New Roman" w:hAnsi="Times New Roman"/>
          <w:sz w:val="24"/>
        </w:rPr>
        <w:t xml:space="preserve"> кўрсатилган ҳоллар бундан мустасно.</w:t>
      </w:r>
    </w:p>
    <w:p w14:paraId="289A395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14:paraId="3F97817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324ECCE2" w14:textId="5260CA71"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w:t>
      </w:r>
      <w:r>
        <w:rPr>
          <w:rFonts w:ascii="Times New Roman" w:hAnsi="Times New Roman"/>
          <w:sz w:val="24"/>
        </w:rPr>
        <w:br/>
        <w:t>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1416D059" w14:textId="77777777" w:rsidR="00D879EE" w:rsidRDefault="007B4764" w:rsidP="00725FCC">
      <w:pPr>
        <w:spacing w:after="0" w:line="240" w:lineRule="auto"/>
        <w:ind w:firstLine="540"/>
        <w:jc w:val="both"/>
        <w:rPr>
          <w:rFonts w:ascii="Times New Roman" w:hAnsi="Times New Roman"/>
          <w:sz w:val="24"/>
        </w:rPr>
      </w:pPr>
      <w:r>
        <w:rPr>
          <w:rFonts w:ascii="Times New Roman" w:hAnsi="Times New Roman"/>
          <w:sz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336A607" w14:textId="77777777" w:rsidR="000F07F8" w:rsidRDefault="007B4764" w:rsidP="000F07F8">
      <w:pPr>
        <w:spacing w:after="0" w:line="240" w:lineRule="auto"/>
        <w:ind w:firstLine="540"/>
        <w:jc w:val="both"/>
        <w:rPr>
          <w:rFonts w:ascii="Times New Roman" w:hAnsi="Times New Roman"/>
          <w:sz w:val="24"/>
        </w:rPr>
      </w:pPr>
      <w:r>
        <w:rPr>
          <w:rFonts w:ascii="Times New Roman" w:hAnsi="Times New Roman"/>
          <w:sz w:val="24"/>
        </w:rPr>
        <w:t>Пудратчи дафтарда Буюртмачи томонидан асосли равишда кўрсатилган камчиликларни</w:t>
      </w:r>
    </w:p>
    <w:p w14:paraId="4A439C6E" w14:textId="6B5EE9A7" w:rsidR="00D879EE" w:rsidRDefault="007B4764">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X {"Y":30}</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муддатда бартараф этиш чора-тадбирларини кўриш мажбуриятини ўз зиммасига олади.</w:t>
      </w:r>
    </w:p>
    <w:p w14:paraId="1AAA54B7" w14:textId="77777777" w:rsidR="00EA415B" w:rsidRDefault="00EA415B">
      <w:pPr>
        <w:spacing w:after="60" w:line="240" w:lineRule="auto"/>
        <w:jc w:val="center"/>
        <w:rPr>
          <w:rFonts w:ascii="Times New Roman" w:hAnsi="Times New Roman"/>
          <w:b/>
          <w:sz w:val="24"/>
        </w:rPr>
      </w:pPr>
    </w:p>
    <w:p w14:paraId="1ED50759" w14:textId="4FDE3529" w:rsidR="00D879EE" w:rsidRDefault="007B4764">
      <w:pPr>
        <w:spacing w:after="60" w:line="240" w:lineRule="auto"/>
        <w:jc w:val="center"/>
        <w:rPr>
          <w:rFonts w:ascii="Times New Roman" w:hAnsi="Times New Roman"/>
          <w:b/>
          <w:sz w:val="24"/>
        </w:rPr>
      </w:pPr>
      <w:r>
        <w:rPr>
          <w:rFonts w:ascii="Times New Roman" w:hAnsi="Times New Roman"/>
          <w:b/>
          <w:sz w:val="24"/>
        </w:rPr>
        <w:t>IX. Ишларни қўриқлаш</w:t>
      </w:r>
    </w:p>
    <w:p w14:paraId="6D879D9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06B4EBB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65C49BAF" w14:textId="77777777" w:rsidR="00D879EE" w:rsidRDefault="007B4764">
      <w:pPr>
        <w:spacing w:after="60" w:line="240" w:lineRule="auto"/>
        <w:jc w:val="center"/>
        <w:rPr>
          <w:rFonts w:ascii="Times New Roman" w:hAnsi="Times New Roman"/>
          <w:b/>
          <w:sz w:val="24"/>
        </w:rPr>
      </w:pPr>
      <w:r>
        <w:rPr>
          <w:rFonts w:ascii="Times New Roman" w:hAnsi="Times New Roman"/>
          <w:b/>
          <w:sz w:val="24"/>
        </w:rPr>
        <w:t>X. Енгиб бўлмайдиган куч (форс-мажор) ҳолатлари</w:t>
      </w:r>
    </w:p>
    <w:p w14:paraId="4295633D"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780CECC1" w14:textId="77777777" w:rsidR="00D879EE" w:rsidRDefault="007B4764" w:rsidP="00725FCC">
      <w:pPr>
        <w:spacing w:after="0" w:line="240" w:lineRule="auto"/>
        <w:ind w:firstLine="540"/>
        <w:jc w:val="both"/>
        <w:rPr>
          <w:rFonts w:ascii="Times New Roman" w:hAnsi="Times New Roman"/>
          <w:sz w:val="24"/>
        </w:rPr>
      </w:pPr>
      <w:r>
        <w:rPr>
          <w:rFonts w:ascii="Times New Roman" w:hAnsi="Times New Roman"/>
          <w:sz w:val="24"/>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2E3A0E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11A069E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43. Агар томонлар икки ой ичида келиша олмасалар, у ҳолда томонларнинг ҳар бири шартнома бекор қилинишини талаб қилишга ҳақлидир.</w:t>
      </w:r>
    </w:p>
    <w:p w14:paraId="4CD634DE" w14:textId="77777777" w:rsidR="00EA415B" w:rsidRDefault="00EA415B">
      <w:pPr>
        <w:spacing w:after="60" w:line="240" w:lineRule="auto"/>
        <w:jc w:val="center"/>
        <w:rPr>
          <w:rFonts w:ascii="Times New Roman" w:hAnsi="Times New Roman"/>
          <w:b/>
          <w:sz w:val="24"/>
        </w:rPr>
      </w:pPr>
    </w:p>
    <w:p w14:paraId="520B8E4C" w14:textId="1380BCC3" w:rsidR="00D879EE" w:rsidRDefault="007B4764">
      <w:pPr>
        <w:spacing w:after="60" w:line="240" w:lineRule="auto"/>
        <w:jc w:val="center"/>
        <w:rPr>
          <w:rFonts w:ascii="Times New Roman" w:hAnsi="Times New Roman"/>
          <w:b/>
          <w:sz w:val="24"/>
        </w:rPr>
      </w:pPr>
      <w:r>
        <w:rPr>
          <w:rFonts w:ascii="Times New Roman" w:hAnsi="Times New Roman"/>
          <w:b/>
          <w:sz w:val="24"/>
        </w:rPr>
        <w:t>XI. Қурилиши тугалланган объектни қабул қилиб олиш</w:t>
      </w:r>
    </w:p>
    <w:p w14:paraId="205EC91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6F56064B" w14:textId="594D4810"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Объектлар уларнинг фойдаланишга тайёрлиги тўғрисида Пудратчининг ёзма билдиришномаси Буюртмачи томонидан олинган кундан бошлаб </w:t>
      </w:r>
      <w:r>
        <w:rPr>
          <w:rFonts w:ascii="Times New Roman" w:hAnsi="Times New Roman"/>
          <w:sz w:val="24"/>
        </w:rPr>
        <w:fldChar w:fldCharType="begin"/>
      </w:r>
      <w:r>
        <w:rPr>
          <w:rFonts w:ascii="Times New Roman" w:hAnsi="Times New Roman"/>
          <w:sz w:val="24"/>
        </w:rPr>
        <w:instrText>X {"Y":31}</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мобайнида қабул қилиб олинади.</w:t>
      </w:r>
    </w:p>
    <w:p w14:paraId="17CC3333" w14:textId="76DEBC08" w:rsidR="00DC64C7" w:rsidRDefault="00DC64C7">
      <w:pPr>
        <w:spacing w:after="0" w:line="240" w:lineRule="auto"/>
        <w:ind w:firstLine="540"/>
        <w:jc w:val="both"/>
      </w:pPr>
      <w:r>
        <w:rPr>
          <w:rFonts w:ascii="Times New Roman" w:hAnsi="Times New Roman"/>
          <w:sz w:val="24"/>
        </w:rPr>
        <w:t>45. </w:t>
      </w:r>
      <w:r w:rsidRPr="00DC64C7">
        <w:rPr>
          <w:rFonts w:ascii="Times New Roman" w:hAnsi="Times New Roman"/>
          <w:sz w:val="24"/>
        </w:rPr>
        <w:t>Буюртмачи томонидан якуний бажарилган ишлар ҳисоботини қабул қилишда смета хужжатларида кўрсатилган лекин Пудратчи томонидан объектда бажарилмаган  иш ҳажмлари, шунингдек сифатсиз бажарилган ёки объектга ишлатилмаган қурилиш материаллари суммаси сметада кўрсатилган нархларда камайтирув далолатномаси асосида Пудратчидан чегириб қолинади</w:t>
      </w:r>
      <w:r w:rsidRPr="00DC64C7">
        <w:t>.</w:t>
      </w:r>
    </w:p>
    <w:p w14:paraId="523C6441" w14:textId="081A7314"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46. Пудратчи қурилиши тугалланган объектни қабул қилиб олиш бошланишидан </w:t>
      </w:r>
      <w:r>
        <w:rPr>
          <w:rFonts w:ascii="Times New Roman" w:hAnsi="Times New Roman"/>
          <w:sz w:val="24"/>
        </w:rPr>
        <w:fldChar w:fldCharType="begin"/>
      </w:r>
      <w:r>
        <w:rPr>
          <w:rFonts w:ascii="Times New Roman" w:hAnsi="Times New Roman"/>
          <w:sz w:val="24"/>
        </w:rPr>
        <w:instrText>X {"Y":32}</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олдин мазкур шартноманинг V бўлимига мувофиқ Буюртмачига Буюртмачи томонидан белгиланган таркибда</w:t>
      </w:r>
      <w:r w:rsidR="006A2412" w:rsidRPr="006A2412">
        <w:rPr>
          <w:rFonts w:ascii="Times New Roman" w:hAnsi="Times New Roman"/>
          <w:sz w:val="24"/>
        </w:rPr>
        <w:t xml:space="preserve"> камида</w:t>
      </w:r>
      <w:r>
        <w:rPr>
          <w:rFonts w:ascii="Times New Roman" w:hAnsi="Times New Roman"/>
          <w:sz w:val="24"/>
        </w:rPr>
        <w:t xml:space="preserve"> </w:t>
      </w:r>
      <w:r w:rsidRPr="00274973">
        <w:rPr>
          <w:rFonts w:ascii="Times New Roman" w:hAnsi="Times New Roman"/>
          <w:b/>
          <w:bCs/>
          <w:sz w:val="24"/>
        </w:rPr>
        <w:t>икки нусхада ижро ҳужжатларини</w:t>
      </w:r>
      <w:r>
        <w:rPr>
          <w:rFonts w:ascii="Times New Roman" w:hAnsi="Times New Roman"/>
          <w:sz w:val="24"/>
        </w:rPr>
        <w:t xml:space="preserve"> беради. Пудратчи Буюртмачига ушбу ҳужжатлар тўплами амалда бажарилган ишларга тўлиқ мос келишини ёзма равишда тасдиқлаши керак.</w:t>
      </w:r>
    </w:p>
    <w:p w14:paraId="71DEF8F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47. Қабул қилиб олинган пайтдан бошлаб объект Буюртмачининг мулкига айланади.</w:t>
      </w:r>
    </w:p>
    <w:p w14:paraId="1A628A81" w14:textId="77777777" w:rsidR="00EA415B" w:rsidRDefault="00EA415B">
      <w:pPr>
        <w:spacing w:after="60" w:line="240" w:lineRule="auto"/>
        <w:jc w:val="center"/>
        <w:rPr>
          <w:rFonts w:ascii="Times New Roman" w:hAnsi="Times New Roman"/>
          <w:b/>
          <w:sz w:val="24"/>
        </w:rPr>
      </w:pPr>
    </w:p>
    <w:p w14:paraId="1200FB89" w14:textId="50B7130C" w:rsidR="00D879EE" w:rsidRDefault="007B4764">
      <w:pPr>
        <w:spacing w:after="60" w:line="240" w:lineRule="auto"/>
        <w:jc w:val="center"/>
        <w:rPr>
          <w:rFonts w:ascii="Times New Roman" w:hAnsi="Times New Roman"/>
          <w:b/>
          <w:sz w:val="24"/>
        </w:rPr>
      </w:pPr>
      <w:r>
        <w:rPr>
          <w:rFonts w:ascii="Times New Roman" w:hAnsi="Times New Roman"/>
          <w:b/>
          <w:sz w:val="24"/>
        </w:rPr>
        <w:t>XII. Кафолатлар</w:t>
      </w:r>
    </w:p>
    <w:p w14:paraId="4ABE836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48. Пудратчи:</w:t>
      </w:r>
    </w:p>
    <w:p w14:paraId="09C4991C"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барча ишлар тўлиқ ҳажмда ва мазкур шартнома шартларида белгиланган муддатларда бажарилишини;</w:t>
      </w:r>
    </w:p>
    <w:p w14:paraId="5632769A"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лойиҳа ҳужжатларига ҳамда қурилиш меъёрлари, қоидалари ва техник шартларига мувофиқ барча ишларни бажариш сифатини;</w:t>
      </w:r>
    </w:p>
    <w:p w14:paraId="68FCCAF5"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14:paraId="4503111D" w14:textId="77777777" w:rsidR="00D879EE" w:rsidRDefault="007B4764">
      <w:pPr>
        <w:spacing w:after="0" w:line="240" w:lineRule="auto"/>
        <w:jc w:val="both"/>
        <w:rPr>
          <w:rFonts w:ascii="Times New Roman" w:hAnsi="Times New Roman"/>
          <w:sz w:val="24"/>
        </w:rPr>
      </w:pPr>
      <w:r>
        <w:rPr>
          <w:rFonts w:ascii="Times New Roman" w:hAnsi="Times New Roman"/>
          <w:sz w:val="24"/>
        </w:rPr>
        <w:t>ишларни қабул қилиш ва объектдан фойдаланишнинг кафолатли даврида аниқланган камчиликлар ва нуқсонларни ўз вақтида бартараф қилишни;</w:t>
      </w:r>
    </w:p>
    <w:p w14:paraId="21B465E5" w14:textId="77777777" w:rsidR="00D879EE" w:rsidRPr="0046108A" w:rsidRDefault="007B4764" w:rsidP="003313D9">
      <w:pPr>
        <w:spacing w:after="0" w:line="240" w:lineRule="auto"/>
        <w:ind w:firstLine="540"/>
        <w:jc w:val="both"/>
        <w:rPr>
          <w:rFonts w:ascii="Times New Roman" w:hAnsi="Times New Roman"/>
          <w:sz w:val="24"/>
        </w:rPr>
      </w:pPr>
      <w:r>
        <w:rPr>
          <w:rFonts w:ascii="Times New Roman" w:hAnsi="Times New Roman"/>
          <w:sz w:val="24"/>
        </w:rPr>
        <w:t xml:space="preserve">объектдан фойдаланилганда муҳандислик тизимлари ва ускуналарнинг фойдаланиш </w:t>
      </w:r>
      <w:r w:rsidRPr="0046108A">
        <w:rPr>
          <w:rFonts w:ascii="Times New Roman" w:hAnsi="Times New Roman"/>
          <w:sz w:val="24"/>
        </w:rPr>
        <w:t>қоидаларига мувофиқлигини кафолатлайди.</w:t>
      </w:r>
    </w:p>
    <w:p w14:paraId="20B5CC4C" w14:textId="0691A86F" w:rsidR="00D879EE" w:rsidRPr="0046108A" w:rsidRDefault="007B4764">
      <w:pPr>
        <w:spacing w:after="0" w:line="240" w:lineRule="auto"/>
        <w:ind w:firstLine="540"/>
        <w:jc w:val="both"/>
        <w:rPr>
          <w:rFonts w:ascii="Times New Roman" w:hAnsi="Times New Roman"/>
          <w:sz w:val="24"/>
        </w:rPr>
      </w:pPr>
      <w:r w:rsidRPr="0046108A">
        <w:rPr>
          <w:rFonts w:ascii="Times New Roman" w:hAnsi="Times New Roman"/>
          <w:sz w:val="24"/>
        </w:rPr>
        <w:t>49. Объект ва унга кирадиган муҳандислик тизимлари, асбоб-ускуналар, материаллардан фойдаланиш ва ишларнинг кафолатли муддати</w:t>
      </w:r>
      <w:r w:rsidR="003313D9" w:rsidRPr="0046108A">
        <w:rPr>
          <w:rFonts w:ascii="Times New Roman" w:hAnsi="Times New Roman"/>
          <w:sz w:val="24"/>
        </w:rPr>
        <w:t xml:space="preserve">, комиссия томонидан </w:t>
      </w:r>
      <w:r w:rsidRPr="0046108A">
        <w:rPr>
          <w:rFonts w:ascii="Times New Roman" w:hAnsi="Times New Roman"/>
          <w:sz w:val="24"/>
        </w:rPr>
        <w:t xml:space="preserve"> қурилиши тугалланган объектни қабул қилиб олиш тўғрисидаги далолатнома</w:t>
      </w:r>
      <w:r w:rsidR="003313D9" w:rsidRPr="0046108A">
        <w:rPr>
          <w:rFonts w:ascii="Times New Roman" w:hAnsi="Times New Roman"/>
          <w:sz w:val="24"/>
        </w:rPr>
        <w:t xml:space="preserve"> ва буйруқ </w:t>
      </w:r>
      <w:r w:rsidR="00EE3A7F" w:rsidRPr="0046108A">
        <w:rPr>
          <w:rFonts w:ascii="Times New Roman" w:hAnsi="Times New Roman"/>
          <w:sz w:val="24"/>
        </w:rPr>
        <w:t>расмийлаштирилган</w:t>
      </w:r>
      <w:r w:rsidRPr="0046108A">
        <w:rPr>
          <w:rFonts w:ascii="Times New Roman" w:hAnsi="Times New Roman"/>
          <w:sz w:val="24"/>
        </w:rPr>
        <w:t xml:space="preserve"> кундан бошлаб камида </w:t>
      </w:r>
      <w:r w:rsidRPr="0046108A">
        <w:rPr>
          <w:rFonts w:ascii="Times New Roman" w:hAnsi="Times New Roman"/>
          <w:b/>
          <w:bCs/>
          <w:sz w:val="24"/>
        </w:rPr>
        <w:fldChar w:fldCharType="begin"/>
      </w:r>
      <w:r w:rsidRPr="0046108A">
        <w:rPr>
          <w:rFonts w:ascii="Times New Roman" w:hAnsi="Times New Roman"/>
          <w:b/>
          <w:bCs/>
          <w:sz w:val="24"/>
        </w:rPr>
        <w:instrText>X {"Y":33}</w:instrText>
      </w:r>
      <w:r w:rsidRPr="0046108A">
        <w:rPr>
          <w:rFonts w:ascii="Times New Roman" w:hAnsi="Times New Roman"/>
          <w:b/>
          <w:bCs/>
          <w:sz w:val="24"/>
        </w:rPr>
        <w:fldChar w:fldCharType="separate"/>
      </w:r>
      <w:r w:rsidRPr="0046108A">
        <w:rPr>
          <w:rFonts w:ascii="Times New Roman" w:hAnsi="Times New Roman"/>
          <w:b/>
          <w:bCs/>
          <w:sz w:val="24"/>
        </w:rPr>
        <w:t>12</w:t>
      </w:r>
      <w:r w:rsidRPr="0046108A">
        <w:rPr>
          <w:rFonts w:ascii="Times New Roman" w:hAnsi="Times New Roman"/>
          <w:b/>
          <w:bCs/>
          <w:sz w:val="24"/>
        </w:rPr>
        <w:fldChar w:fldCharType="end"/>
      </w:r>
      <w:r w:rsidRPr="0046108A">
        <w:rPr>
          <w:rFonts w:ascii="Times New Roman" w:hAnsi="Times New Roman"/>
          <w:b/>
          <w:bCs/>
          <w:sz w:val="24"/>
        </w:rPr>
        <w:t xml:space="preserve"> ой</w:t>
      </w:r>
      <w:r w:rsidRPr="0046108A">
        <w:rPr>
          <w:rFonts w:ascii="Times New Roman" w:hAnsi="Times New Roman"/>
          <w:sz w:val="24"/>
        </w:rPr>
        <w:t xml:space="preserve"> этиб белгиланади.</w:t>
      </w:r>
      <w:r w:rsidR="00763D99" w:rsidRPr="0046108A">
        <w:rPr>
          <w:rFonts w:ascii="Times New Roman" w:hAnsi="Times New Roman"/>
          <w:sz w:val="24"/>
        </w:rPr>
        <w:t xml:space="preserve"> </w:t>
      </w:r>
      <w:r w:rsidR="00763D99" w:rsidRPr="00AA006E">
        <w:rPr>
          <w:rFonts w:ascii="Times New Roman" w:hAnsi="Times New Roman"/>
          <w:sz w:val="24"/>
        </w:rPr>
        <w:t>Д</w:t>
      </w:r>
      <w:r w:rsidR="00763D99" w:rsidRPr="0046108A">
        <w:rPr>
          <w:rFonts w:ascii="Times New Roman" w:hAnsi="Times New Roman"/>
          <w:sz w:val="24"/>
        </w:rPr>
        <w:t>емонтаж ишларига кафолат муддати талаб этилмайди.</w:t>
      </w:r>
    </w:p>
    <w:p w14:paraId="796B4BB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w:t>
      </w:r>
      <w:r>
        <w:rPr>
          <w:rFonts w:ascii="Times New Roman" w:hAnsi="Times New Roman"/>
          <w:sz w:val="24"/>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24455A1E" w14:textId="77777777" w:rsidR="00D879EE" w:rsidRDefault="007B4764" w:rsidP="0046693D">
      <w:pPr>
        <w:spacing w:after="0" w:line="240" w:lineRule="auto"/>
        <w:ind w:firstLine="540"/>
        <w:jc w:val="both"/>
        <w:rPr>
          <w:rFonts w:ascii="Times New Roman" w:hAnsi="Times New Roman"/>
          <w:sz w:val="24"/>
        </w:rPr>
      </w:pPr>
      <w:r>
        <w:rPr>
          <w:rFonts w:ascii="Times New Roman" w:hAnsi="Times New Roman"/>
          <w:sz w:val="24"/>
        </w:rPr>
        <w:t>Мавжуд нуқсонлар ва уларни бартараф этиш муддатлари Пудратчи ва Буюртмачининг икки томонлама далолатномасида қайд этилади.</w:t>
      </w:r>
    </w:p>
    <w:p w14:paraId="139EFD41" w14:textId="77777777" w:rsidR="00D879EE" w:rsidRDefault="007B4764" w:rsidP="0046693D">
      <w:pPr>
        <w:spacing w:after="0" w:line="240" w:lineRule="auto"/>
        <w:ind w:firstLine="540"/>
        <w:jc w:val="both"/>
        <w:rPr>
          <w:rFonts w:ascii="Times New Roman" w:hAnsi="Times New Roman"/>
          <w:sz w:val="24"/>
        </w:rPr>
      </w:pPr>
      <w:r>
        <w:rPr>
          <w:rFonts w:ascii="Times New Roman" w:hAnsi="Times New Roman"/>
          <w:sz w:val="24"/>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14:paraId="55665D9C" w14:textId="59B59BDC"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51. Пудратчи нуқсонлар ва чала ишлар кўрсатилган далолатномани тузишдан ёки имзолашдан бош тортган тақдирда, уларни текшириб чиқиш </w:t>
      </w:r>
      <w:r w:rsidR="00C16024">
        <w:rPr>
          <w:rFonts w:ascii="Times New Roman" w:hAnsi="Times New Roman"/>
          <w:sz w:val="24"/>
        </w:rPr>
        <w:t>Қурилиш соҳасида назорат</w:t>
      </w:r>
      <w:r>
        <w:rPr>
          <w:rFonts w:ascii="Times New Roman" w:hAnsi="Times New Roman"/>
          <w:sz w:val="24"/>
        </w:rPr>
        <w:t xml:space="preserve"> органлари томонидан амалга оширилади, бу томонларнинг ушбу масала бўйича иқтисодий судга мурожаат қилишини истисно этмайди.</w:t>
      </w:r>
    </w:p>
    <w:p w14:paraId="259A2CDB" w14:textId="77777777" w:rsidR="00EA415B" w:rsidRDefault="00EA415B">
      <w:pPr>
        <w:spacing w:after="60" w:line="240" w:lineRule="auto"/>
        <w:jc w:val="center"/>
        <w:rPr>
          <w:rFonts w:ascii="Times New Roman" w:hAnsi="Times New Roman"/>
          <w:b/>
          <w:sz w:val="24"/>
        </w:rPr>
      </w:pPr>
    </w:p>
    <w:p w14:paraId="53220FF3" w14:textId="516833DB" w:rsidR="00D879EE" w:rsidRDefault="007B4764">
      <w:pPr>
        <w:spacing w:after="60" w:line="240" w:lineRule="auto"/>
        <w:jc w:val="center"/>
        <w:rPr>
          <w:rFonts w:ascii="Times New Roman" w:hAnsi="Times New Roman"/>
          <w:b/>
          <w:sz w:val="24"/>
        </w:rPr>
      </w:pPr>
      <w:r>
        <w:rPr>
          <w:rFonts w:ascii="Times New Roman" w:hAnsi="Times New Roman"/>
          <w:b/>
          <w:sz w:val="24"/>
        </w:rPr>
        <w:t>XIII. Шартномани бекор қилиш</w:t>
      </w:r>
    </w:p>
    <w:p w14:paraId="5CCAB4CB"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52. Буюртмачи:</w:t>
      </w:r>
    </w:p>
    <w:p w14:paraId="6786AF94"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50AA6D2" w14:textId="77777777" w:rsidR="00D879EE" w:rsidRDefault="007B4764">
      <w:pPr>
        <w:spacing w:after="0" w:line="240" w:lineRule="auto"/>
        <w:jc w:val="both"/>
        <w:rPr>
          <w:rFonts w:ascii="Times New Roman" w:hAnsi="Times New Roman"/>
          <w:sz w:val="24"/>
        </w:rPr>
      </w:pPr>
      <w:r>
        <w:rPr>
          <w:rFonts w:ascii="Times New Roman" w:hAnsi="Times New Roman"/>
          <w:sz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4AE88E6" w14:textId="77777777" w:rsidR="00D879EE" w:rsidRDefault="007B4764" w:rsidP="00AA006E">
      <w:pPr>
        <w:spacing w:after="0" w:line="240" w:lineRule="auto"/>
        <w:ind w:firstLine="720"/>
        <w:jc w:val="both"/>
        <w:rPr>
          <w:rFonts w:ascii="Times New Roman" w:hAnsi="Times New Roman"/>
          <w:sz w:val="24"/>
        </w:rPr>
      </w:pPr>
      <w:r>
        <w:rPr>
          <w:rFonts w:ascii="Times New Roman" w:hAnsi="Times New Roman"/>
          <w:sz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6C6CBC0"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қонун ҳужжатларига мувофиқ бошқа асослар бўйича шартноманинг бекор қилинишини талаб қилиш ҳуқуқига эга.</w:t>
      </w:r>
    </w:p>
    <w:p w14:paraId="738369AD"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53. Пудратчи:</w:t>
      </w:r>
    </w:p>
    <w:p w14:paraId="137A0564"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ишларнинг бажарилиши Пудратчига боғлиқ бўлмаган сабабларга кўра Буюртмачи томонидан бир ойдан ортиқ муддатга тўхтатиб қўйилганда;</w:t>
      </w:r>
    </w:p>
    <w:p w14:paraId="4B2D8466"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Буюртмачи томонидан молиялаштириш шартлари бажарилмаганда;</w:t>
      </w:r>
    </w:p>
    <w:p w14:paraId="2C3D2A4D" w14:textId="77777777" w:rsidR="00D879EE" w:rsidRDefault="007B4764">
      <w:pPr>
        <w:spacing w:after="0" w:line="240" w:lineRule="auto"/>
        <w:jc w:val="both"/>
        <w:rPr>
          <w:rFonts w:ascii="Times New Roman" w:hAnsi="Times New Roman"/>
          <w:sz w:val="24"/>
        </w:rPr>
      </w:pPr>
      <w:r>
        <w:rPr>
          <w:rFonts w:ascii="Times New Roman" w:hAnsi="Times New Roman"/>
          <w:sz w:val="24"/>
        </w:rPr>
        <w:t>қонун ҳужжатларига мувофиқ бошқа асослар бўйича шартноманинг бекор қилинишини талаб қилиш ҳуқуқига эга.</w:t>
      </w:r>
    </w:p>
    <w:p w14:paraId="418C9F5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14:paraId="4ACAB95B"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55. Мазкур шартномани бекор қилишга қарор қилган томон мазкур бўлим қоидасига мувофиқ иккинчи томонга ёзма билдиришнома юборади.</w:t>
      </w:r>
    </w:p>
    <w:p w14:paraId="5E35BA9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56. Шартнома бекор қилинган тақдирда айбдор томон иккинчи томонга етказилган зарарни, шу жумладан бой берилган фойдани тўлайди.</w:t>
      </w:r>
    </w:p>
    <w:p w14:paraId="4E44073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ADAD10C" w14:textId="77777777" w:rsidR="00EA415B" w:rsidRDefault="00EA415B">
      <w:pPr>
        <w:spacing w:after="60" w:line="240" w:lineRule="auto"/>
        <w:jc w:val="center"/>
        <w:rPr>
          <w:rFonts w:ascii="Times New Roman" w:hAnsi="Times New Roman"/>
          <w:b/>
          <w:sz w:val="24"/>
        </w:rPr>
      </w:pPr>
    </w:p>
    <w:p w14:paraId="22D603C7" w14:textId="26B78E4C" w:rsidR="00D879EE" w:rsidRDefault="007B4764">
      <w:pPr>
        <w:spacing w:after="60" w:line="240" w:lineRule="auto"/>
        <w:jc w:val="center"/>
        <w:rPr>
          <w:rFonts w:ascii="Times New Roman" w:hAnsi="Times New Roman"/>
          <w:b/>
          <w:sz w:val="24"/>
        </w:rPr>
      </w:pPr>
      <w:r>
        <w:rPr>
          <w:rFonts w:ascii="Times New Roman" w:hAnsi="Times New Roman"/>
          <w:b/>
          <w:sz w:val="24"/>
        </w:rPr>
        <w:t>XIV. Томонларнинг мулкий жавобгарлиги</w:t>
      </w:r>
    </w:p>
    <w:p w14:paraId="075BBC9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58. Томонлардан бири шартнома мажбуриятларини бажармаган ёки зарур даражада бажармаган тақдирда айбдор томон:</w:t>
      </w:r>
    </w:p>
    <w:p w14:paraId="655FAC46" w14:textId="77777777" w:rsidR="00D879EE" w:rsidRDefault="007B4764" w:rsidP="0031739D">
      <w:pPr>
        <w:spacing w:after="0" w:line="240" w:lineRule="auto"/>
        <w:ind w:firstLine="540"/>
        <w:jc w:val="both"/>
        <w:rPr>
          <w:rFonts w:ascii="Times New Roman" w:hAnsi="Times New Roman"/>
          <w:sz w:val="24"/>
        </w:rPr>
      </w:pPr>
      <w:r>
        <w:rPr>
          <w:rFonts w:ascii="Times New Roman" w:hAnsi="Times New Roman"/>
          <w:sz w:val="24"/>
        </w:rPr>
        <w:t>иккинчи томонга етказилган зарарларни қоплайди;</w:t>
      </w:r>
    </w:p>
    <w:p w14:paraId="2260E015" w14:textId="77777777" w:rsidR="00D879EE" w:rsidRDefault="007B4764" w:rsidP="0031739D">
      <w:pPr>
        <w:spacing w:after="0" w:line="240" w:lineRule="auto"/>
        <w:ind w:firstLine="540"/>
        <w:jc w:val="both"/>
        <w:rPr>
          <w:rFonts w:ascii="Times New Roman" w:hAnsi="Times New Roman"/>
          <w:sz w:val="24"/>
        </w:rPr>
      </w:pPr>
      <w:r>
        <w:rPr>
          <w:rFonts w:ascii="Times New Roman" w:hAnsi="Times New Roman"/>
          <w:sz w:val="24"/>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7981599F" w14:textId="350E9EAE"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w:t>
      </w:r>
      <w:r>
        <w:rPr>
          <w:rFonts w:ascii="Times New Roman" w:hAnsi="Times New Roman"/>
          <w:sz w:val="24"/>
        </w:rPr>
        <w:lastRenderedPageBreak/>
        <w:t xml:space="preserve">мажбуриятларни бузганлиги учун Буюртмачи Пудратчига кечиктирилган ҳар бир кун учун мажбуриятларнинг бажарилмаган қисмининг </w:t>
      </w:r>
      <w:r w:rsidR="00F6054A">
        <w:rPr>
          <w:rFonts w:ascii="Times New Roman" w:hAnsi="Times New Roman"/>
          <w:sz w:val="24"/>
        </w:rPr>
        <w:t>0,5</w:t>
      </w:r>
      <w:r>
        <w:rPr>
          <w:rFonts w:ascii="Times New Roman" w:hAnsi="Times New Roman"/>
          <w:sz w:val="24"/>
        </w:rPr>
        <w:t xml:space="preserve"> фоизи миқдорида пеня тўлайди, бунда пенянинг умумий суммаси бажарилмаган ишлар ёки кўрсатилмаган хизматлар қийматининг </w:t>
      </w:r>
      <w:r>
        <w:rPr>
          <w:rFonts w:ascii="Times New Roman" w:hAnsi="Times New Roman"/>
          <w:sz w:val="24"/>
        </w:rPr>
        <w:fldChar w:fldCharType="begin"/>
      </w:r>
      <w:r>
        <w:rPr>
          <w:rFonts w:ascii="Times New Roman" w:hAnsi="Times New Roman"/>
          <w:sz w:val="24"/>
        </w:rPr>
        <w:instrText>X {"Y":36}</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sidR="0031739D">
        <w:rPr>
          <w:rFonts w:ascii="Times New Roman" w:hAnsi="Times New Roman"/>
          <w:sz w:val="24"/>
        </w:rPr>
        <w:t xml:space="preserve"> </w:t>
      </w:r>
      <w:r>
        <w:rPr>
          <w:rFonts w:ascii="Times New Roman" w:hAnsi="Times New Roman"/>
          <w:sz w:val="24"/>
        </w:rPr>
        <w:t>фоизидан ошмаслиги лозим.</w:t>
      </w:r>
    </w:p>
    <w:p w14:paraId="72581A5A" w14:textId="77777777" w:rsidR="00D879EE" w:rsidRDefault="007B4764" w:rsidP="00A528A7">
      <w:pPr>
        <w:spacing w:after="0" w:line="240" w:lineRule="auto"/>
        <w:ind w:firstLine="540"/>
        <w:jc w:val="both"/>
        <w:rPr>
          <w:rFonts w:ascii="Times New Roman" w:hAnsi="Times New Roman"/>
          <w:sz w:val="24"/>
        </w:rPr>
      </w:pPr>
      <w:r>
        <w:rPr>
          <w:rFonts w:ascii="Times New Roman" w:hAnsi="Times New Roman"/>
          <w:sz w:val="24"/>
        </w:rPr>
        <w:t>Пеня тўланиши Буюртмачини шартнома шартлари бузилиши туфайли етказилган зарарни қоплашдан озод қилмайди.</w:t>
      </w:r>
    </w:p>
    <w:p w14:paraId="38F7D69F"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Pr>
          <w:rFonts w:ascii="Times New Roman" w:hAnsi="Times New Roman"/>
          <w:sz w:val="24"/>
        </w:rPr>
        <w:fldChar w:fldCharType="begin"/>
      </w:r>
      <w:r>
        <w:rPr>
          <w:rFonts w:ascii="Times New Roman" w:hAnsi="Times New Roman"/>
          <w:sz w:val="24"/>
        </w:rPr>
        <w:instrText>X {"Y":37}</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фоизи миқдорида жарима тўлайди.</w:t>
      </w:r>
    </w:p>
    <w:p w14:paraId="16F16935" w14:textId="358AE428"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F6054A">
        <w:rPr>
          <w:rFonts w:ascii="Times New Roman" w:hAnsi="Times New Roman"/>
          <w:sz w:val="24"/>
        </w:rPr>
        <w:t>0,5</w:t>
      </w:r>
      <w:r w:rsidR="00C16024">
        <w:rPr>
          <w:rFonts w:ascii="Times New Roman" w:hAnsi="Times New Roman"/>
          <w:sz w:val="24"/>
        </w:rPr>
        <w:t xml:space="preserve"> </w:t>
      </w:r>
      <w:r>
        <w:rPr>
          <w:rFonts w:ascii="Times New Roman" w:hAnsi="Times New Roman"/>
          <w:sz w:val="24"/>
        </w:rPr>
        <w:t xml:space="preserve">фоизи миқдорида пеня тўлайди, бироқ бунда пенянинг умумий суммаси объект шартномавий жорий қийматининг </w:t>
      </w:r>
      <w:r>
        <w:rPr>
          <w:rFonts w:ascii="Times New Roman" w:hAnsi="Times New Roman"/>
          <w:sz w:val="24"/>
        </w:rPr>
        <w:fldChar w:fldCharType="begin"/>
      </w:r>
      <w:r>
        <w:rPr>
          <w:rFonts w:ascii="Times New Roman" w:hAnsi="Times New Roman"/>
          <w:sz w:val="24"/>
        </w:rPr>
        <w:instrText>X {"Y":39}</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фоизидан ошмаслиги лозим.</w:t>
      </w:r>
    </w:p>
    <w:p w14:paraId="465DC8C1" w14:textId="2EAE039E" w:rsidR="00D879EE" w:rsidRDefault="007B4764" w:rsidP="00C16024">
      <w:pPr>
        <w:spacing w:after="0" w:line="240" w:lineRule="auto"/>
        <w:ind w:firstLine="540"/>
        <w:jc w:val="both"/>
        <w:rPr>
          <w:rFonts w:ascii="Times New Roman" w:hAnsi="Times New Roman"/>
          <w:sz w:val="24"/>
        </w:rPr>
      </w:pPr>
      <w:r>
        <w:rPr>
          <w:rFonts w:ascii="Times New Roman" w:hAnsi="Times New Roman"/>
          <w:sz w:val="24"/>
        </w:rP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Pr>
          <w:rFonts w:ascii="Times New Roman" w:hAnsi="Times New Roman"/>
          <w:sz w:val="24"/>
        </w:rPr>
        <w:fldChar w:fldCharType="begin"/>
      </w:r>
      <w:r>
        <w:rPr>
          <w:rFonts w:ascii="Times New Roman" w:hAnsi="Times New Roman"/>
          <w:sz w:val="24"/>
        </w:rPr>
        <w:instrText>X {"Y":38}</w:instrText>
      </w:r>
      <w:r>
        <w:rPr>
          <w:rFonts w:ascii="Times New Roman" w:hAnsi="Times New Roman"/>
          <w:sz w:val="24"/>
        </w:rPr>
        <w:fldChar w:fldCharType="separate"/>
      </w:r>
      <w:r>
        <w:rPr>
          <w:rFonts w:ascii="Times New Roman" w:hAnsi="Times New Roman"/>
          <w:sz w:val="24"/>
        </w:rPr>
        <w:t>0</w:t>
      </w:r>
      <w:r w:rsidR="00C16024">
        <w:rPr>
          <w:rFonts w:ascii="Times New Roman" w:hAnsi="Times New Roman"/>
          <w:sz w:val="24"/>
        </w:rPr>
        <w:t>,</w:t>
      </w:r>
      <w:r>
        <w:rPr>
          <w:rFonts w:ascii="Times New Roman" w:hAnsi="Times New Roman"/>
          <w:sz w:val="24"/>
        </w:rPr>
        <w:t>2</w:t>
      </w:r>
      <w:r>
        <w:rPr>
          <w:rFonts w:ascii="Times New Roman" w:hAnsi="Times New Roman"/>
          <w:sz w:val="24"/>
        </w:rPr>
        <w:fldChar w:fldCharType="end"/>
      </w:r>
      <w:r>
        <w:rPr>
          <w:rFonts w:ascii="Times New Roman" w:hAnsi="Times New Roman"/>
          <w:sz w:val="24"/>
        </w:rPr>
        <w:t xml:space="preserve"> фоизи миқдорида пеня тўлайди, бунда пенянинг умумий суммаси сифатсиз бажарилган ишлар қийматининг </w:t>
      </w:r>
      <w:r>
        <w:rPr>
          <w:rFonts w:ascii="Times New Roman" w:hAnsi="Times New Roman"/>
          <w:sz w:val="24"/>
        </w:rPr>
        <w:fldChar w:fldCharType="begin"/>
      </w:r>
      <w:r>
        <w:rPr>
          <w:rFonts w:ascii="Times New Roman" w:hAnsi="Times New Roman"/>
          <w:sz w:val="24"/>
        </w:rPr>
        <w:instrText>X {"Y":39}</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фоизидан ошмаслиги керак.</w:t>
      </w:r>
    </w:p>
    <w:p w14:paraId="16EB7E4A" w14:textId="77777777" w:rsidR="00D879EE" w:rsidRDefault="007B4764" w:rsidP="00C16024">
      <w:pPr>
        <w:spacing w:after="0" w:line="240" w:lineRule="auto"/>
        <w:ind w:firstLine="540"/>
        <w:jc w:val="both"/>
        <w:rPr>
          <w:rFonts w:ascii="Times New Roman" w:hAnsi="Times New Roman"/>
          <w:sz w:val="24"/>
        </w:rPr>
      </w:pPr>
      <w:r>
        <w:rPr>
          <w:rFonts w:ascii="Times New Roman" w:hAnsi="Times New Roman"/>
          <w:sz w:val="24"/>
        </w:rPr>
        <w:t>Пеня тўлаш Пудратчини ишларни бажаришнинг ёки хизматлар кўрсатишнинг кечикиши туфайли етказилган зарарларни қоплашдан озод қилмайди.</w:t>
      </w:r>
    </w:p>
    <w:p w14:paraId="63589F1E" w14:textId="27292ACE"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w:t>
      </w:r>
      <w:r w:rsidR="00C16024">
        <w:rPr>
          <w:rFonts w:ascii="Times New Roman" w:hAnsi="Times New Roman"/>
          <w:sz w:val="24"/>
        </w:rPr>
        <w:t>Қурилиш соҳасида назорат</w:t>
      </w:r>
      <w:r>
        <w:rPr>
          <w:rFonts w:ascii="Times New Roman" w:hAnsi="Times New Roman"/>
          <w:sz w:val="24"/>
        </w:rPr>
        <w:t xml:space="preserve">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w:t>
      </w:r>
      <w:r w:rsidR="00C16024">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X {"Y":40}</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 миқдорида жарима ундириш ҳуқуқига эга.</w:t>
      </w:r>
    </w:p>
    <w:p w14:paraId="59DD319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15C54D9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02C03CD2" w14:textId="77777777" w:rsidR="00EA415B" w:rsidRDefault="00EA415B">
      <w:pPr>
        <w:spacing w:after="60" w:line="240" w:lineRule="auto"/>
        <w:jc w:val="center"/>
        <w:rPr>
          <w:rFonts w:ascii="Times New Roman" w:hAnsi="Times New Roman"/>
          <w:b/>
          <w:sz w:val="24"/>
        </w:rPr>
      </w:pPr>
    </w:p>
    <w:p w14:paraId="4D3DA557" w14:textId="6792B896" w:rsidR="00D879EE" w:rsidRDefault="007B4764">
      <w:pPr>
        <w:spacing w:after="60" w:line="240" w:lineRule="auto"/>
        <w:jc w:val="center"/>
        <w:rPr>
          <w:rFonts w:ascii="Times New Roman" w:hAnsi="Times New Roman"/>
          <w:b/>
          <w:sz w:val="24"/>
        </w:rPr>
      </w:pPr>
      <w:r>
        <w:rPr>
          <w:rFonts w:ascii="Times New Roman" w:hAnsi="Times New Roman"/>
          <w:b/>
          <w:sz w:val="24"/>
        </w:rPr>
        <w:t>XV. Низоларни ҳал этиш тартиби</w:t>
      </w:r>
    </w:p>
    <w:p w14:paraId="50FCE98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60601C8F" w14:textId="77777777" w:rsidR="00EA415B" w:rsidRDefault="00EA415B">
      <w:pPr>
        <w:spacing w:after="60" w:line="240" w:lineRule="auto"/>
        <w:jc w:val="center"/>
        <w:rPr>
          <w:rFonts w:ascii="Times New Roman" w:hAnsi="Times New Roman"/>
          <w:b/>
          <w:sz w:val="24"/>
        </w:rPr>
      </w:pPr>
    </w:p>
    <w:p w14:paraId="1196A6C0" w14:textId="23E9EE1A" w:rsidR="00D879EE" w:rsidRDefault="007B4764">
      <w:pPr>
        <w:spacing w:after="60" w:line="240" w:lineRule="auto"/>
        <w:jc w:val="center"/>
        <w:rPr>
          <w:rFonts w:ascii="Times New Roman" w:hAnsi="Times New Roman"/>
          <w:b/>
          <w:sz w:val="24"/>
        </w:rPr>
      </w:pPr>
      <w:r>
        <w:rPr>
          <w:rFonts w:ascii="Times New Roman" w:hAnsi="Times New Roman"/>
          <w:b/>
          <w:sz w:val="24"/>
        </w:rPr>
        <w:t>XVI. Алоҳида шартлар</w:t>
      </w:r>
    </w:p>
    <w:p w14:paraId="5B87BFA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01D07ACF" w14:textId="3133FA15" w:rsidR="00D879EE" w:rsidRDefault="007B4764">
      <w:pPr>
        <w:spacing w:after="0" w:line="240" w:lineRule="auto"/>
        <w:ind w:firstLine="540"/>
        <w:jc w:val="both"/>
        <w:rPr>
          <w:rFonts w:ascii="Times New Roman" w:hAnsi="Times New Roman"/>
          <w:sz w:val="24"/>
        </w:rPr>
      </w:pPr>
      <w:r>
        <w:rPr>
          <w:rFonts w:ascii="Times New Roman" w:hAnsi="Times New Roman"/>
          <w:sz w:val="24"/>
        </w:rPr>
        <w:t>67. Пудратчи қурилиш объектига ёки унинг алоҳида қисмларига тегишли иш ҳужжатларини Буюртмачининг ёзма рухсатисиз, субпудратчи</w:t>
      </w:r>
      <w:r w:rsidR="00C16024">
        <w:rPr>
          <w:rFonts w:ascii="Times New Roman" w:hAnsi="Times New Roman"/>
          <w:sz w:val="24"/>
        </w:rPr>
        <w:t xml:space="preserve"> ёки </w:t>
      </w:r>
      <w:r>
        <w:rPr>
          <w:rFonts w:ascii="Times New Roman" w:hAnsi="Times New Roman"/>
          <w:sz w:val="24"/>
        </w:rPr>
        <w:t>бирон-бир учинчи томонга сотиш ёки бериш ҳуқуқига эга бўлмайди.</w:t>
      </w:r>
    </w:p>
    <w:p w14:paraId="36040475"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532BCB41"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522169C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66E4107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71. Мазкур шартномада назарда тутилмаган бошқа барча ҳоллар учун амалдаги қонун ҳужжатлари нормалари қўлланилади.</w:t>
      </w:r>
    </w:p>
    <w:p w14:paraId="5657C9B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72. Мазкур шартнома бир хил юридик кучга эга бўлган </w:t>
      </w:r>
      <w:r>
        <w:rPr>
          <w:rFonts w:ascii="Times New Roman" w:hAnsi="Times New Roman"/>
          <w:sz w:val="24"/>
        </w:rPr>
        <w:fldChar w:fldCharType="begin"/>
      </w:r>
      <w:r>
        <w:rPr>
          <w:rFonts w:ascii="Times New Roman" w:hAnsi="Times New Roman"/>
          <w:sz w:val="24"/>
        </w:rPr>
        <w:instrText>X {"Y":41}</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 xml:space="preserve"> нусхада тузилди.</w:t>
      </w:r>
    </w:p>
    <w:tbl>
      <w:tblPr>
        <w:tblW w:w="5464" w:type="pct"/>
        <w:jc w:val="center"/>
        <w:shd w:val="clear" w:color="auto" w:fill="FFFFFF"/>
        <w:tblCellMar>
          <w:left w:w="0" w:type="dxa"/>
          <w:right w:w="0" w:type="dxa"/>
        </w:tblCellMar>
        <w:tblLook w:val="04A0" w:firstRow="1" w:lastRow="0" w:firstColumn="1" w:lastColumn="0" w:noHBand="0" w:noVBand="1"/>
      </w:tblPr>
      <w:tblGrid>
        <w:gridCol w:w="338"/>
        <w:gridCol w:w="537"/>
        <w:gridCol w:w="538"/>
        <w:gridCol w:w="538"/>
        <w:gridCol w:w="538"/>
        <w:gridCol w:w="538"/>
        <w:gridCol w:w="538"/>
        <w:gridCol w:w="538"/>
        <w:gridCol w:w="538"/>
        <w:gridCol w:w="538"/>
        <w:gridCol w:w="538"/>
        <w:gridCol w:w="538"/>
        <w:gridCol w:w="538"/>
        <w:gridCol w:w="538"/>
        <w:gridCol w:w="538"/>
        <w:gridCol w:w="538"/>
        <w:gridCol w:w="538"/>
        <w:gridCol w:w="538"/>
        <w:gridCol w:w="538"/>
        <w:gridCol w:w="538"/>
      </w:tblGrid>
      <w:tr w:rsidR="008D29FF" w:rsidRPr="008D29FF" w14:paraId="432373A9" w14:textId="77777777" w:rsidTr="006B0030">
        <w:trPr>
          <w:jc w:val="center"/>
        </w:trPr>
        <w:tc>
          <w:tcPr>
            <w:tcW w:w="0" w:type="auto"/>
            <w:gridSpan w:val="20"/>
            <w:shd w:val="clear" w:color="auto" w:fill="FFFFFF"/>
            <w:tcMar>
              <w:top w:w="15" w:type="dxa"/>
              <w:left w:w="30" w:type="dxa"/>
              <w:bottom w:w="15" w:type="dxa"/>
              <w:right w:w="15" w:type="dxa"/>
            </w:tcMar>
            <w:hideMark/>
          </w:tcPr>
          <w:p w14:paraId="6AA076C7" w14:textId="77777777" w:rsidR="008D29FF" w:rsidRPr="008D29FF" w:rsidRDefault="008D29FF" w:rsidP="00E40DE7">
            <w:pPr>
              <w:ind w:firstLine="567"/>
              <w:jc w:val="center"/>
              <w:rPr>
                <w:rFonts w:ascii="Times New Roman" w:hAnsi="Times New Roman"/>
                <w:b/>
                <w:bCs/>
                <w:sz w:val="24"/>
              </w:rPr>
            </w:pPr>
            <w:r w:rsidRPr="008D29FF">
              <w:rPr>
                <w:rFonts w:ascii="Times New Roman" w:hAnsi="Times New Roman"/>
                <w:b/>
                <w:bCs/>
                <w:sz w:val="24"/>
              </w:rPr>
              <w:t>XVII. Томонларнинг банк реквизитлари ва юридик манзилари</w:t>
            </w:r>
          </w:p>
          <w:tbl>
            <w:tblPr>
              <w:tblW w:w="10300" w:type="dxa"/>
              <w:tblLook w:val="04A0" w:firstRow="1" w:lastRow="0" w:firstColumn="1" w:lastColumn="0" w:noHBand="0" w:noVBand="1"/>
            </w:tblPr>
            <w:tblGrid>
              <w:gridCol w:w="5150"/>
              <w:gridCol w:w="5150"/>
            </w:tblGrid>
            <w:tr w:rsidR="008D29FF" w:rsidRPr="008D29FF" w14:paraId="2681176D" w14:textId="77777777" w:rsidTr="00E40DE7">
              <w:tc>
                <w:tcPr>
                  <w:tcW w:w="5150" w:type="dxa"/>
                  <w:shd w:val="clear" w:color="auto" w:fill="auto"/>
                </w:tcPr>
                <w:p w14:paraId="0A7C91C6" w14:textId="3DB3C2B9" w:rsidR="008D29FF" w:rsidRPr="00AC568C" w:rsidRDefault="008D29FF" w:rsidP="00E40DE7">
                  <w:pPr>
                    <w:ind w:firstLine="567"/>
                    <w:jc w:val="center"/>
                    <w:rPr>
                      <w:rFonts w:ascii="Times New Roman" w:hAnsi="Times New Roman"/>
                      <w:b/>
                      <w:bCs/>
                      <w:sz w:val="24"/>
                    </w:rPr>
                  </w:pPr>
                  <w:r w:rsidRPr="00AC568C">
                    <w:rPr>
                      <w:rFonts w:ascii="Times New Roman" w:hAnsi="Times New Roman"/>
                      <w:b/>
                      <w:bCs/>
                      <w:sz w:val="24"/>
                    </w:rPr>
                    <w:t>Буюртмачи:</w:t>
                  </w:r>
                </w:p>
              </w:tc>
              <w:tc>
                <w:tcPr>
                  <w:tcW w:w="5150" w:type="dxa"/>
                  <w:shd w:val="clear" w:color="auto" w:fill="auto"/>
                </w:tcPr>
                <w:p w14:paraId="67F1135F" w14:textId="77777777" w:rsidR="008D29FF" w:rsidRPr="00AC568C" w:rsidRDefault="008D29FF" w:rsidP="00E40DE7">
                  <w:pPr>
                    <w:ind w:firstLine="567"/>
                    <w:jc w:val="center"/>
                    <w:rPr>
                      <w:rFonts w:ascii="Times New Roman" w:hAnsi="Times New Roman"/>
                      <w:b/>
                      <w:bCs/>
                      <w:sz w:val="24"/>
                    </w:rPr>
                  </w:pPr>
                  <w:r w:rsidRPr="00AC568C">
                    <w:rPr>
                      <w:rFonts w:ascii="Times New Roman" w:hAnsi="Times New Roman"/>
                      <w:b/>
                      <w:bCs/>
                      <w:sz w:val="24"/>
                    </w:rPr>
                    <w:t>Пудратчи:</w:t>
                  </w:r>
                </w:p>
              </w:tc>
            </w:tr>
            <w:tr w:rsidR="008D29FF" w:rsidRPr="008D29FF" w14:paraId="618B84EB" w14:textId="77777777" w:rsidTr="00E40DE7">
              <w:tc>
                <w:tcPr>
                  <w:tcW w:w="5150" w:type="dxa"/>
                  <w:shd w:val="clear" w:color="auto" w:fill="auto"/>
                </w:tcPr>
                <w:p w14:paraId="416C8A5D"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w:t>
                  </w:r>
                </w:p>
              </w:tc>
              <w:tc>
                <w:tcPr>
                  <w:tcW w:w="5150" w:type="dxa"/>
                  <w:shd w:val="clear" w:color="auto" w:fill="auto"/>
                </w:tcPr>
                <w:p w14:paraId="7C04DC7C"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w:t>
                  </w:r>
                </w:p>
              </w:tc>
            </w:tr>
            <w:tr w:rsidR="008D29FF" w:rsidRPr="008D29FF" w14:paraId="643C1BC9" w14:textId="77777777" w:rsidTr="00E40DE7">
              <w:tc>
                <w:tcPr>
                  <w:tcW w:w="5150" w:type="dxa"/>
                  <w:shd w:val="clear" w:color="auto" w:fill="auto"/>
                </w:tcPr>
                <w:p w14:paraId="40771F96"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____________________________________</w:t>
                  </w:r>
                  <w:r w:rsidRPr="008D29FF">
                    <w:rPr>
                      <w:rFonts w:ascii="Times New Roman" w:hAnsi="Times New Roman"/>
                      <w:sz w:val="24"/>
                    </w:rPr>
                    <w:br/>
                    <w:t>____________________________________</w:t>
                  </w:r>
                  <w:r w:rsidRPr="008D29FF">
                    <w:rPr>
                      <w:rFonts w:ascii="Times New Roman" w:hAnsi="Times New Roman"/>
                      <w:sz w:val="24"/>
                    </w:rPr>
                    <w:br/>
                    <w:t>Банк _______________________________.</w:t>
                  </w:r>
                  <w:r w:rsidRPr="008D29FF">
                    <w:rPr>
                      <w:rFonts w:ascii="Times New Roman" w:hAnsi="Times New Roman"/>
                      <w:sz w:val="24"/>
                    </w:rPr>
                    <w:br/>
                    <w:t>Ҳ/Р_________________________________.</w:t>
                  </w:r>
                  <w:r w:rsidRPr="008D29FF">
                    <w:rPr>
                      <w:rFonts w:ascii="Times New Roman" w:hAnsi="Times New Roman"/>
                      <w:sz w:val="24"/>
                    </w:rPr>
                    <w:br/>
                    <w:t>МФО___________ ИНН_______________.</w:t>
                  </w:r>
                  <w:r w:rsidRPr="008D29FF">
                    <w:rPr>
                      <w:rFonts w:ascii="Times New Roman" w:hAnsi="Times New Roman"/>
                      <w:sz w:val="24"/>
                    </w:rPr>
                    <w:br/>
                  </w:r>
                  <w:r w:rsidRPr="008D29FF">
                    <w:rPr>
                      <w:rFonts w:ascii="Times New Roman" w:hAnsi="Times New Roman"/>
                      <w:sz w:val="24"/>
                    </w:rPr>
                    <w:br/>
                    <w:t>Раҳбар: ______________________________</w:t>
                  </w:r>
                </w:p>
              </w:tc>
              <w:tc>
                <w:tcPr>
                  <w:tcW w:w="5150" w:type="dxa"/>
                  <w:shd w:val="clear" w:color="auto" w:fill="auto"/>
                </w:tcPr>
                <w:p w14:paraId="35038CC4"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____________________________________</w:t>
                  </w:r>
                  <w:r w:rsidRPr="008D29FF">
                    <w:rPr>
                      <w:rFonts w:ascii="Times New Roman" w:hAnsi="Times New Roman"/>
                      <w:sz w:val="24"/>
                    </w:rPr>
                    <w:br/>
                    <w:t>____________________________________</w:t>
                  </w:r>
                  <w:r w:rsidRPr="008D29FF">
                    <w:rPr>
                      <w:rFonts w:ascii="Times New Roman" w:hAnsi="Times New Roman"/>
                      <w:sz w:val="24"/>
                    </w:rPr>
                    <w:br/>
                    <w:t>Банк _______________________________.</w:t>
                  </w:r>
                  <w:r w:rsidRPr="008D29FF">
                    <w:rPr>
                      <w:rFonts w:ascii="Times New Roman" w:hAnsi="Times New Roman"/>
                      <w:sz w:val="24"/>
                    </w:rPr>
                    <w:br/>
                    <w:t>Ҳ/Р_________________________________.</w:t>
                  </w:r>
                  <w:r w:rsidRPr="008D29FF">
                    <w:rPr>
                      <w:rFonts w:ascii="Times New Roman" w:hAnsi="Times New Roman"/>
                      <w:sz w:val="24"/>
                    </w:rPr>
                    <w:br/>
                    <w:t>МФО___________ ИНН_______________.</w:t>
                  </w:r>
                  <w:r w:rsidRPr="008D29FF">
                    <w:rPr>
                      <w:rFonts w:ascii="Times New Roman" w:hAnsi="Times New Roman"/>
                      <w:sz w:val="24"/>
                    </w:rPr>
                    <w:br/>
                  </w:r>
                  <w:r w:rsidRPr="008D29FF">
                    <w:rPr>
                      <w:rFonts w:ascii="Times New Roman" w:hAnsi="Times New Roman"/>
                      <w:sz w:val="24"/>
                    </w:rPr>
                    <w:br/>
                    <w:t>Раҳбар: ______________________________</w:t>
                  </w:r>
                </w:p>
              </w:tc>
            </w:tr>
            <w:tr w:rsidR="008D29FF" w:rsidRPr="008D29FF" w14:paraId="40AF6F24" w14:textId="77777777" w:rsidTr="00E40DE7">
              <w:tc>
                <w:tcPr>
                  <w:tcW w:w="5150" w:type="dxa"/>
                  <w:shd w:val="clear" w:color="auto" w:fill="auto"/>
                </w:tcPr>
                <w:p w14:paraId="7102CD07" w14:textId="77777777" w:rsidR="008D29FF" w:rsidRPr="008D29FF" w:rsidRDefault="008D29FF" w:rsidP="00E40DE7">
                  <w:pPr>
                    <w:ind w:firstLine="567"/>
                    <w:rPr>
                      <w:rFonts w:ascii="Times New Roman" w:hAnsi="Times New Roman"/>
                      <w:sz w:val="24"/>
                    </w:rPr>
                  </w:pPr>
                  <w:r w:rsidRPr="008D29FF">
                    <w:rPr>
                      <w:rFonts w:ascii="Times New Roman" w:hAnsi="Times New Roman"/>
                      <w:sz w:val="24"/>
                    </w:rPr>
                    <w:t>М.Ў. (И.Ф.О, имзо)</w:t>
                  </w:r>
                </w:p>
              </w:tc>
              <w:tc>
                <w:tcPr>
                  <w:tcW w:w="5150" w:type="dxa"/>
                  <w:shd w:val="clear" w:color="auto" w:fill="auto"/>
                </w:tcPr>
                <w:p w14:paraId="13806BAC" w14:textId="77777777" w:rsidR="008D29FF" w:rsidRPr="008D29FF" w:rsidRDefault="008D29FF" w:rsidP="00E40DE7">
                  <w:pPr>
                    <w:ind w:firstLine="567"/>
                    <w:rPr>
                      <w:rFonts w:ascii="Times New Roman" w:hAnsi="Times New Roman"/>
                      <w:sz w:val="24"/>
                    </w:rPr>
                  </w:pPr>
                  <w:r w:rsidRPr="008D29FF">
                    <w:rPr>
                      <w:rFonts w:ascii="Times New Roman" w:hAnsi="Times New Roman"/>
                      <w:sz w:val="24"/>
                    </w:rPr>
                    <w:t>М.Ў. (И.Ф.О, имзо)</w:t>
                  </w:r>
                </w:p>
              </w:tc>
            </w:tr>
          </w:tbl>
          <w:p w14:paraId="254780C3" w14:textId="77777777" w:rsidR="008D29FF" w:rsidRPr="008D29FF" w:rsidRDefault="008D29FF" w:rsidP="00E40DE7">
            <w:pPr>
              <w:ind w:firstLine="567"/>
              <w:jc w:val="center"/>
              <w:rPr>
                <w:rFonts w:ascii="Times New Roman" w:hAnsi="Times New Roman"/>
                <w:sz w:val="24"/>
              </w:rPr>
            </w:pPr>
          </w:p>
        </w:tc>
      </w:tr>
      <w:tr w:rsidR="008D29FF" w:rsidRPr="008D29FF" w14:paraId="6BCD5E55" w14:textId="77777777" w:rsidTr="0020024D">
        <w:tblPrEx>
          <w:jc w:val="left"/>
        </w:tblPrEx>
        <w:tc>
          <w:tcPr>
            <w:tcW w:w="5000" w:type="pct"/>
            <w:gridSpan w:val="20"/>
            <w:shd w:val="clear" w:color="auto" w:fill="FFFFFF"/>
            <w:tcMar>
              <w:top w:w="15" w:type="dxa"/>
              <w:left w:w="30" w:type="dxa"/>
              <w:bottom w:w="15" w:type="dxa"/>
              <w:right w:w="15" w:type="dxa"/>
            </w:tcMar>
            <w:hideMark/>
          </w:tcPr>
          <w:p w14:paraId="672E06F2" w14:textId="77777777" w:rsidR="008D29FF" w:rsidRPr="006B0030" w:rsidRDefault="008D29FF" w:rsidP="00E40DE7">
            <w:pPr>
              <w:ind w:firstLine="567"/>
              <w:rPr>
                <w:rFonts w:ascii="Times New Roman" w:hAnsi="Times New Roman"/>
                <w:sz w:val="20"/>
                <w:szCs w:val="20"/>
              </w:rPr>
            </w:pPr>
            <w:r w:rsidRPr="006B0030">
              <w:rPr>
                <w:rFonts w:ascii="Times New Roman" w:hAnsi="Times New Roman"/>
                <w:sz w:val="20"/>
                <w:szCs w:val="20"/>
              </w:rPr>
              <w:t>Пудрат шартномасига илова қилинадиган</w:t>
            </w:r>
            <w:r w:rsidRPr="006B0030">
              <w:rPr>
                <w:rFonts w:ascii="Times New Roman" w:hAnsi="Times New Roman"/>
                <w:sz w:val="20"/>
                <w:szCs w:val="20"/>
              </w:rPr>
              <w:br/>
              <w:t>ҳужжатлар рўйхати:</w:t>
            </w:r>
          </w:p>
        </w:tc>
      </w:tr>
      <w:tr w:rsidR="008D29FF" w:rsidRPr="008D29FF" w14:paraId="1B607A87" w14:textId="77777777" w:rsidTr="0020024D">
        <w:tblPrEx>
          <w:jc w:val="left"/>
        </w:tblPrEx>
        <w:tc>
          <w:tcPr>
            <w:tcW w:w="161" w:type="pct"/>
            <w:shd w:val="clear" w:color="auto" w:fill="FFFFFF"/>
            <w:tcMar>
              <w:top w:w="15" w:type="dxa"/>
              <w:left w:w="30" w:type="dxa"/>
              <w:bottom w:w="15" w:type="dxa"/>
              <w:right w:w="15" w:type="dxa"/>
            </w:tcMar>
            <w:hideMark/>
          </w:tcPr>
          <w:p w14:paraId="40A8DCB6"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9281972"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264F067"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7567458E"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15E443E3"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710D2A36"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1195626"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40AC572"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C4597DC"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4DF868C"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E398877"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03534BE"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4352C14"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6E8A095"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5653924"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74DD8B8"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407FDEFD"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49A6914"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2BDDD96" w14:textId="77777777" w:rsidR="008D29FF" w:rsidRPr="006B0030" w:rsidRDefault="008D29FF" w:rsidP="00E40DE7">
            <w:pPr>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8EA9B9C" w14:textId="77777777" w:rsidR="008D29FF" w:rsidRPr="006B0030" w:rsidRDefault="008D29FF" w:rsidP="00E40DE7">
            <w:pPr>
              <w:ind w:firstLine="567"/>
              <w:rPr>
                <w:rFonts w:ascii="Times New Roman" w:hAnsi="Times New Roman"/>
                <w:sz w:val="20"/>
                <w:szCs w:val="20"/>
              </w:rPr>
            </w:pPr>
          </w:p>
        </w:tc>
      </w:tr>
      <w:tr w:rsidR="008D29FF" w:rsidRPr="008D29FF" w14:paraId="1AE08199" w14:textId="77777777" w:rsidTr="0020024D">
        <w:tblPrEx>
          <w:jc w:val="left"/>
        </w:tblPrEx>
        <w:tc>
          <w:tcPr>
            <w:tcW w:w="5000" w:type="pct"/>
            <w:gridSpan w:val="20"/>
            <w:shd w:val="clear" w:color="auto" w:fill="FFFFFF"/>
            <w:tcMar>
              <w:top w:w="15" w:type="dxa"/>
              <w:left w:w="30" w:type="dxa"/>
              <w:bottom w:w="15" w:type="dxa"/>
              <w:right w:w="15" w:type="dxa"/>
            </w:tcMar>
            <w:hideMark/>
          </w:tcPr>
          <w:p w14:paraId="5F495220" w14:textId="77777777" w:rsidR="008D29FF" w:rsidRPr="006B0030" w:rsidRDefault="008D29FF" w:rsidP="00E40DE7">
            <w:pPr>
              <w:rPr>
                <w:rFonts w:ascii="Times New Roman" w:hAnsi="Times New Roman"/>
                <w:sz w:val="20"/>
                <w:szCs w:val="20"/>
              </w:rPr>
            </w:pPr>
            <w:r w:rsidRPr="006B0030">
              <w:rPr>
                <w:rFonts w:ascii="Times New Roman" w:hAnsi="Times New Roman"/>
                <w:sz w:val="20"/>
                <w:szCs w:val="20"/>
              </w:rPr>
              <w:t xml:space="preserve">1. Қурилиш-монтаж ишларини бажариш жадвали: </w:t>
            </w:r>
            <w:r w:rsidRPr="006B0030">
              <w:rPr>
                <w:rFonts w:ascii="Times New Roman" w:hAnsi="Times New Roman"/>
                <w:b/>
                <w:bCs/>
                <w:sz w:val="20"/>
                <w:szCs w:val="20"/>
              </w:rPr>
              <w:t>1-илова</w:t>
            </w:r>
            <w:r w:rsidRPr="006B0030">
              <w:rPr>
                <w:rFonts w:ascii="Times New Roman" w:hAnsi="Times New Roman"/>
                <w:sz w:val="20"/>
                <w:szCs w:val="20"/>
              </w:rPr>
              <w:br/>
              <w:t xml:space="preserve">2. Ишларни (босқичларга бўлган ҳолда) молиялаштириш жадвали: </w:t>
            </w:r>
            <w:r w:rsidRPr="006B0030">
              <w:rPr>
                <w:rFonts w:ascii="Times New Roman" w:hAnsi="Times New Roman"/>
                <w:b/>
                <w:bCs/>
                <w:sz w:val="20"/>
                <w:szCs w:val="20"/>
              </w:rPr>
              <w:t>2-илова</w:t>
            </w:r>
          </w:p>
        </w:tc>
      </w:tr>
      <w:tr w:rsidR="008D29FF" w:rsidRPr="008D29FF" w14:paraId="674C178B" w14:textId="77777777" w:rsidTr="0020024D">
        <w:tblPrEx>
          <w:jc w:val="left"/>
        </w:tblPrEx>
        <w:tc>
          <w:tcPr>
            <w:tcW w:w="161" w:type="pct"/>
            <w:shd w:val="clear" w:color="auto" w:fill="FFFFFF"/>
            <w:tcMar>
              <w:top w:w="15" w:type="dxa"/>
              <w:left w:w="30" w:type="dxa"/>
              <w:bottom w:w="15" w:type="dxa"/>
              <w:right w:w="15" w:type="dxa"/>
            </w:tcMar>
            <w:hideMark/>
          </w:tcPr>
          <w:p w14:paraId="31D89A9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DB005D9"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4DD31FE"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4D3C72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B8BC98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CBF403F"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101082A3"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6470613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64E1EB9"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DFD6B56"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E0B8AB3"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BD4C14E"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0C08A3B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27E00F8"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6F8013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23543E2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1E1329C"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675F7FB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5B3387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78A14C8" w14:textId="77777777" w:rsidR="008D29FF" w:rsidRPr="008D29FF" w:rsidRDefault="008D29FF" w:rsidP="00E40DE7">
            <w:pPr>
              <w:ind w:firstLine="567"/>
              <w:rPr>
                <w:rFonts w:ascii="Times New Roman" w:hAnsi="Times New Roman"/>
                <w:sz w:val="24"/>
              </w:rPr>
            </w:pPr>
          </w:p>
        </w:tc>
      </w:tr>
    </w:tbl>
    <w:p w14:paraId="6D3015FF" w14:textId="77777777" w:rsidR="008D29FF" w:rsidRPr="008D29FF" w:rsidRDefault="008D29FF" w:rsidP="008D29FF">
      <w:pPr>
        <w:ind w:firstLine="567"/>
        <w:rPr>
          <w:rFonts w:ascii="Times New Roman" w:hAnsi="Times New Roman"/>
          <w:sz w:val="24"/>
        </w:rPr>
      </w:pPr>
    </w:p>
    <w:tbl>
      <w:tblPr>
        <w:tblW w:w="5034" w:type="pct"/>
        <w:shd w:val="clear" w:color="auto" w:fill="FFFFFF"/>
        <w:tblCellMar>
          <w:left w:w="0" w:type="dxa"/>
          <w:right w:w="0" w:type="dxa"/>
        </w:tblCellMar>
        <w:tblLook w:val="04A0" w:firstRow="1" w:lastRow="0" w:firstColumn="1" w:lastColumn="0" w:noHBand="0" w:noVBand="1"/>
      </w:tblPr>
      <w:tblGrid>
        <w:gridCol w:w="328"/>
        <w:gridCol w:w="491"/>
        <w:gridCol w:w="491"/>
        <w:gridCol w:w="491"/>
        <w:gridCol w:w="491"/>
        <w:gridCol w:w="491"/>
        <w:gridCol w:w="491"/>
        <w:gridCol w:w="491"/>
        <w:gridCol w:w="991"/>
        <w:gridCol w:w="491"/>
        <w:gridCol w:w="491"/>
        <w:gridCol w:w="491"/>
        <w:gridCol w:w="491"/>
        <w:gridCol w:w="491"/>
        <w:gridCol w:w="491"/>
        <w:gridCol w:w="491"/>
        <w:gridCol w:w="491"/>
        <w:gridCol w:w="490"/>
        <w:gridCol w:w="490"/>
        <w:gridCol w:w="64"/>
      </w:tblGrid>
      <w:tr w:rsidR="008D29FF" w:rsidRPr="008D29FF" w14:paraId="66AE6C6A" w14:textId="77777777" w:rsidTr="009B2C0D">
        <w:trPr>
          <w:gridAfter w:val="1"/>
          <w:wAfter w:w="33" w:type="pct"/>
        </w:trPr>
        <w:tc>
          <w:tcPr>
            <w:tcW w:w="4967" w:type="pct"/>
            <w:gridSpan w:val="19"/>
            <w:shd w:val="clear" w:color="auto" w:fill="FFFFFF"/>
            <w:tcMar>
              <w:top w:w="15" w:type="dxa"/>
              <w:left w:w="30" w:type="dxa"/>
              <w:bottom w:w="15" w:type="dxa"/>
              <w:right w:w="15" w:type="dxa"/>
            </w:tcMar>
            <w:hideMark/>
          </w:tcPr>
          <w:p w14:paraId="791646FE" w14:textId="30A929FB" w:rsidR="008D29FF" w:rsidRPr="008D29FF" w:rsidRDefault="008D29FF" w:rsidP="006B0030">
            <w:pPr>
              <w:ind w:firstLine="567"/>
              <w:rPr>
                <w:rFonts w:ascii="Times New Roman" w:hAnsi="Times New Roman"/>
                <w:b/>
                <w:bCs/>
                <w:sz w:val="24"/>
              </w:rPr>
            </w:pPr>
            <w:r w:rsidRPr="008D29FF">
              <w:rPr>
                <w:rFonts w:ascii="Times New Roman" w:hAnsi="Times New Roman"/>
                <w:b/>
                <w:bCs/>
                <w:sz w:val="24"/>
              </w:rPr>
              <w:t xml:space="preserve">20____йил «____» __________ даги №___________-сонли пудрат шартномасига </w:t>
            </w:r>
          </w:p>
        </w:tc>
      </w:tr>
      <w:tr w:rsidR="008D29FF" w:rsidRPr="008D29FF" w14:paraId="36F7FCC1" w14:textId="77777777" w:rsidTr="009B2C0D">
        <w:trPr>
          <w:gridAfter w:val="1"/>
          <w:wAfter w:w="33" w:type="pct"/>
        </w:trPr>
        <w:tc>
          <w:tcPr>
            <w:tcW w:w="4967" w:type="pct"/>
            <w:gridSpan w:val="19"/>
            <w:shd w:val="clear" w:color="auto" w:fill="FFFFFF"/>
            <w:tcMar>
              <w:top w:w="15" w:type="dxa"/>
              <w:left w:w="30" w:type="dxa"/>
              <w:bottom w:w="15" w:type="dxa"/>
              <w:right w:w="15" w:type="dxa"/>
            </w:tcMar>
            <w:hideMark/>
          </w:tcPr>
          <w:p w14:paraId="4C821F4F" w14:textId="1DC67DA8" w:rsidR="008D29FF" w:rsidRPr="008D29FF" w:rsidRDefault="008D29FF" w:rsidP="00E40DE7">
            <w:pPr>
              <w:ind w:firstLine="567"/>
              <w:jc w:val="center"/>
              <w:rPr>
                <w:rFonts w:ascii="Times New Roman" w:hAnsi="Times New Roman"/>
                <w:b/>
                <w:bCs/>
                <w:sz w:val="24"/>
              </w:rPr>
            </w:pPr>
            <w:r w:rsidRPr="008D29FF">
              <w:rPr>
                <w:rFonts w:ascii="Times New Roman" w:hAnsi="Times New Roman"/>
                <w:b/>
                <w:bCs/>
                <w:sz w:val="24"/>
              </w:rPr>
              <w:t>Ю Р И Д И К   Х У Л О С А</w:t>
            </w:r>
          </w:p>
        </w:tc>
      </w:tr>
      <w:tr w:rsidR="008D29FF" w:rsidRPr="008D29FF" w14:paraId="67B1563C" w14:textId="77777777" w:rsidTr="009B2C0D">
        <w:trPr>
          <w:gridAfter w:val="1"/>
          <w:wAfter w:w="33" w:type="pct"/>
        </w:trPr>
        <w:tc>
          <w:tcPr>
            <w:tcW w:w="4967" w:type="pct"/>
            <w:gridSpan w:val="19"/>
            <w:shd w:val="clear" w:color="auto" w:fill="FFFFFF"/>
            <w:tcMar>
              <w:top w:w="15" w:type="dxa"/>
              <w:left w:w="30" w:type="dxa"/>
              <w:bottom w:w="15" w:type="dxa"/>
              <w:right w:w="15" w:type="dxa"/>
            </w:tcMar>
            <w:hideMark/>
          </w:tcPr>
          <w:p w14:paraId="62A856E5" w14:textId="5D735E35"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 xml:space="preserve"> Биз, ушбу шартнома лойиҳасини амалдаги Ўзбекистон Республикаси Фуқаролик Кодексини «Хўжалик юритувчи субъектлар фаолиятининг шартномавий-ҳуқуқий базаси тўғрисида»ги қонуни ва бошқа қонун ҳужжатлари асосида ҳуқуқий экспертиза қилиб, ушбу қурилиш Пудрат шартномасини ҳақиқатдан ҳам давлат рўйхатидан ўтганлигини ва мазкур шартномани имзолаш ҳуқуқига эга эканлигини ва банкдаги реквизитлар тўғрилигини, тўлов қобилиятига эга эканлигини ва шартнома лойиҳасининг қонунчилик ҳужжатларига мос келишлилигини аниқладик.</w:t>
            </w:r>
          </w:p>
          <w:p w14:paraId="6F1A86C6" w14:textId="77777777"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Шу муносабат билан ушбу шартномани имзоласа бўлади деб ҳисоблаймиз.</w:t>
            </w:r>
          </w:p>
        </w:tc>
      </w:tr>
      <w:tr w:rsidR="008D29FF" w:rsidRPr="008D29FF" w14:paraId="0FDAAD9D" w14:textId="77777777" w:rsidTr="009B2C0D">
        <w:trPr>
          <w:gridAfter w:val="1"/>
          <w:wAfter w:w="33" w:type="pct"/>
        </w:trPr>
        <w:tc>
          <w:tcPr>
            <w:tcW w:w="4967" w:type="pct"/>
            <w:gridSpan w:val="19"/>
            <w:shd w:val="clear" w:color="auto" w:fill="FFFFFF"/>
            <w:tcMar>
              <w:top w:w="15" w:type="dxa"/>
              <w:left w:w="30" w:type="dxa"/>
              <w:bottom w:w="15" w:type="dxa"/>
              <w:right w:w="15" w:type="dxa"/>
            </w:tcMar>
          </w:tcPr>
          <w:p w14:paraId="32B2C920"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586AC2D9" w14:textId="77777777" w:rsidTr="009B2C0D">
        <w:tc>
          <w:tcPr>
            <w:tcW w:w="168" w:type="pct"/>
            <w:shd w:val="clear" w:color="auto" w:fill="FFFFFF"/>
            <w:tcMar>
              <w:top w:w="15" w:type="dxa"/>
              <w:left w:w="30" w:type="dxa"/>
              <w:bottom w:w="15" w:type="dxa"/>
              <w:right w:w="15" w:type="dxa"/>
            </w:tcMar>
            <w:hideMark/>
          </w:tcPr>
          <w:p w14:paraId="5343237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1B49EB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939B07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532B05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4A4233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7E8E45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C8D40F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20114ED"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4E8C847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FC398A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DC5534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618C59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F61739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89D69F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9F6DBF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E620F5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2F255D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5D3000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AB4E2F0"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2872D539" w14:textId="77777777" w:rsidR="008D29FF" w:rsidRPr="008D29FF" w:rsidRDefault="008D29FF" w:rsidP="006B0030">
            <w:pPr>
              <w:spacing w:after="0" w:line="240" w:lineRule="auto"/>
              <w:ind w:firstLine="567"/>
              <w:jc w:val="both"/>
              <w:rPr>
                <w:rFonts w:ascii="Times New Roman" w:hAnsi="Times New Roman"/>
                <w:sz w:val="24"/>
              </w:rPr>
            </w:pPr>
          </w:p>
        </w:tc>
      </w:tr>
      <w:tr w:rsidR="009B2C0D" w:rsidRPr="008D29FF" w14:paraId="317A0467" w14:textId="77777777" w:rsidTr="009B2C0D">
        <w:tc>
          <w:tcPr>
            <w:tcW w:w="168" w:type="pct"/>
            <w:shd w:val="clear" w:color="auto" w:fill="FFFFFF"/>
            <w:tcMar>
              <w:top w:w="15" w:type="dxa"/>
              <w:left w:w="30" w:type="dxa"/>
              <w:bottom w:w="15" w:type="dxa"/>
              <w:right w:w="15" w:type="dxa"/>
            </w:tcMar>
            <w:hideMark/>
          </w:tcPr>
          <w:p w14:paraId="12C1E231" w14:textId="77777777" w:rsidR="008D29FF" w:rsidRPr="008D29FF" w:rsidRDefault="008D29FF" w:rsidP="006B0030">
            <w:pPr>
              <w:spacing w:after="0" w:line="240" w:lineRule="auto"/>
              <w:ind w:firstLine="567"/>
              <w:jc w:val="both"/>
              <w:rPr>
                <w:rFonts w:ascii="Times New Roman" w:hAnsi="Times New Roman"/>
                <w:sz w:val="24"/>
              </w:rPr>
            </w:pPr>
          </w:p>
        </w:tc>
        <w:tc>
          <w:tcPr>
            <w:tcW w:w="2274" w:type="pct"/>
            <w:gridSpan w:val="8"/>
            <w:shd w:val="clear" w:color="auto" w:fill="FFFFFF"/>
            <w:tcMar>
              <w:top w:w="15" w:type="dxa"/>
              <w:left w:w="30" w:type="dxa"/>
              <w:bottom w:w="15" w:type="dxa"/>
              <w:right w:w="15" w:type="dxa"/>
            </w:tcMar>
            <w:hideMark/>
          </w:tcPr>
          <w:p w14:paraId="330F1FBC" w14:textId="77777777"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Ҳуқуқшунос (Буюртмачи ташкилот):</w:t>
            </w:r>
          </w:p>
        </w:tc>
        <w:tc>
          <w:tcPr>
            <w:tcW w:w="0" w:type="auto"/>
            <w:shd w:val="clear" w:color="auto" w:fill="FFFFFF"/>
            <w:tcMar>
              <w:top w:w="15" w:type="dxa"/>
              <w:left w:w="30" w:type="dxa"/>
              <w:bottom w:w="15" w:type="dxa"/>
              <w:right w:w="15" w:type="dxa"/>
            </w:tcMar>
            <w:hideMark/>
          </w:tcPr>
          <w:p w14:paraId="6641300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DDCA0B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gridSpan w:val="8"/>
            <w:shd w:val="clear" w:color="auto" w:fill="FFFFFF"/>
            <w:tcMar>
              <w:top w:w="15" w:type="dxa"/>
              <w:left w:w="30" w:type="dxa"/>
              <w:bottom w:w="15" w:type="dxa"/>
              <w:right w:w="15" w:type="dxa"/>
            </w:tcMar>
            <w:hideMark/>
          </w:tcPr>
          <w:p w14:paraId="440E3EFB" w14:textId="51AB4CEC"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_________________________</w:t>
            </w:r>
          </w:p>
        </w:tc>
        <w:tc>
          <w:tcPr>
            <w:tcW w:w="33" w:type="pct"/>
            <w:shd w:val="clear" w:color="auto" w:fill="FFFFFF"/>
            <w:tcMar>
              <w:top w:w="15" w:type="dxa"/>
              <w:left w:w="30" w:type="dxa"/>
              <w:bottom w:w="15" w:type="dxa"/>
              <w:right w:w="15" w:type="dxa"/>
            </w:tcMar>
            <w:hideMark/>
          </w:tcPr>
          <w:p w14:paraId="71930D81"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3D758380" w14:textId="77777777" w:rsidTr="009B2C0D">
        <w:tc>
          <w:tcPr>
            <w:tcW w:w="168" w:type="pct"/>
            <w:shd w:val="clear" w:color="auto" w:fill="FFFFFF"/>
            <w:tcMar>
              <w:top w:w="15" w:type="dxa"/>
              <w:left w:w="30" w:type="dxa"/>
              <w:bottom w:w="15" w:type="dxa"/>
              <w:right w:w="15" w:type="dxa"/>
            </w:tcMar>
            <w:hideMark/>
          </w:tcPr>
          <w:p w14:paraId="3107A4A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D458912"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FA8338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2CEBB62"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FF76E8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258E9C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80DF10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9E4830B"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5E840D3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AFCF1F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4DB86E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4D2C3D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4AF5E2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6BCCD1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4150F8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701608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AE19EAB"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C90EEB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F22F88F"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7BA67F7B" w14:textId="77777777" w:rsidR="008D29FF" w:rsidRPr="008D29FF" w:rsidRDefault="008D29FF" w:rsidP="006B0030">
            <w:pPr>
              <w:spacing w:after="0" w:line="240" w:lineRule="auto"/>
              <w:ind w:firstLine="567"/>
              <w:jc w:val="both"/>
              <w:rPr>
                <w:rFonts w:ascii="Times New Roman" w:hAnsi="Times New Roman"/>
                <w:sz w:val="24"/>
              </w:rPr>
            </w:pPr>
          </w:p>
        </w:tc>
      </w:tr>
      <w:tr w:rsidR="009B2C0D" w:rsidRPr="008D29FF" w14:paraId="67B45A83" w14:textId="77777777" w:rsidTr="009B2C0D">
        <w:tc>
          <w:tcPr>
            <w:tcW w:w="168" w:type="pct"/>
            <w:shd w:val="clear" w:color="auto" w:fill="FFFFFF"/>
            <w:tcMar>
              <w:top w:w="15" w:type="dxa"/>
              <w:left w:w="30" w:type="dxa"/>
              <w:bottom w:w="15" w:type="dxa"/>
              <w:right w:w="15" w:type="dxa"/>
            </w:tcMar>
            <w:hideMark/>
          </w:tcPr>
          <w:p w14:paraId="60429C0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gridSpan w:val="3"/>
            <w:shd w:val="clear" w:color="auto" w:fill="FFFFFF"/>
            <w:tcMar>
              <w:top w:w="15" w:type="dxa"/>
              <w:left w:w="30" w:type="dxa"/>
              <w:bottom w:w="15" w:type="dxa"/>
              <w:right w:w="15" w:type="dxa"/>
            </w:tcMar>
            <w:hideMark/>
          </w:tcPr>
          <w:p w14:paraId="766923F7" w14:textId="77777777"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М.Ў.</w:t>
            </w:r>
          </w:p>
        </w:tc>
        <w:tc>
          <w:tcPr>
            <w:tcW w:w="0" w:type="auto"/>
            <w:shd w:val="clear" w:color="auto" w:fill="FFFFFF"/>
            <w:tcMar>
              <w:top w:w="15" w:type="dxa"/>
              <w:left w:w="30" w:type="dxa"/>
              <w:bottom w:w="15" w:type="dxa"/>
              <w:right w:w="15" w:type="dxa"/>
            </w:tcMar>
            <w:hideMark/>
          </w:tcPr>
          <w:p w14:paraId="3A95AFF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B8D877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F92415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8E2468E"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2BB9912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902374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51025F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78C656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01A9B2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7BFCBC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3F8DD8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D56FD7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D45FF3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15CC40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ED96C0F"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46132662"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753FEC38" w14:textId="77777777" w:rsidTr="009B2C0D">
        <w:tc>
          <w:tcPr>
            <w:tcW w:w="168" w:type="pct"/>
            <w:shd w:val="clear" w:color="auto" w:fill="FFFFFF"/>
            <w:tcMar>
              <w:top w:w="15" w:type="dxa"/>
              <w:left w:w="30" w:type="dxa"/>
              <w:bottom w:w="15" w:type="dxa"/>
              <w:right w:w="15" w:type="dxa"/>
            </w:tcMar>
            <w:hideMark/>
          </w:tcPr>
          <w:p w14:paraId="0D01366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291971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65F111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820A71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7B6B2C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6F5A0E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82AE6F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0EB1674"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15C924A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08EE8B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5827F1B"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A532BB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3C0DD7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8FC7A0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8E2B5B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C62E0E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85B2EE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D2308B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4133D0A"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71195E34"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515D23BC" w14:textId="77777777" w:rsidTr="009B2C0D">
        <w:tc>
          <w:tcPr>
            <w:tcW w:w="168" w:type="pct"/>
            <w:shd w:val="clear" w:color="auto" w:fill="FFFFFF"/>
            <w:tcMar>
              <w:top w:w="15" w:type="dxa"/>
              <w:left w:w="30" w:type="dxa"/>
              <w:bottom w:w="15" w:type="dxa"/>
              <w:right w:w="15" w:type="dxa"/>
            </w:tcMar>
            <w:hideMark/>
          </w:tcPr>
          <w:p w14:paraId="30561FF3" w14:textId="77777777" w:rsidR="008D29FF" w:rsidRPr="008D29FF" w:rsidRDefault="008D29FF" w:rsidP="006B0030">
            <w:pPr>
              <w:spacing w:after="0" w:line="240" w:lineRule="auto"/>
              <w:ind w:firstLine="567"/>
              <w:jc w:val="both"/>
              <w:rPr>
                <w:rFonts w:ascii="Times New Roman" w:hAnsi="Times New Roman"/>
                <w:sz w:val="24"/>
              </w:rPr>
            </w:pPr>
          </w:p>
        </w:tc>
        <w:tc>
          <w:tcPr>
            <w:tcW w:w="2274" w:type="pct"/>
            <w:gridSpan w:val="8"/>
            <w:shd w:val="clear" w:color="auto" w:fill="FFFFFF"/>
            <w:tcMar>
              <w:top w:w="15" w:type="dxa"/>
              <w:left w:w="30" w:type="dxa"/>
              <w:bottom w:w="15" w:type="dxa"/>
              <w:right w:w="15" w:type="dxa"/>
            </w:tcMar>
            <w:hideMark/>
          </w:tcPr>
          <w:p w14:paraId="73146DA3" w14:textId="55FFD483"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«_____» ________20____ йил</w:t>
            </w:r>
          </w:p>
        </w:tc>
        <w:tc>
          <w:tcPr>
            <w:tcW w:w="0" w:type="auto"/>
            <w:shd w:val="clear" w:color="auto" w:fill="FFFFFF"/>
            <w:tcMar>
              <w:top w:w="15" w:type="dxa"/>
              <w:left w:w="30" w:type="dxa"/>
              <w:bottom w:w="15" w:type="dxa"/>
              <w:right w:w="15" w:type="dxa"/>
            </w:tcMar>
            <w:hideMark/>
          </w:tcPr>
          <w:p w14:paraId="71BF078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89126C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3888A1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8255A6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C0941E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A31649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3ED383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E919E3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370A6AF" w14:textId="77777777" w:rsidR="008D29FF" w:rsidRPr="008D29FF" w:rsidRDefault="008D29FF" w:rsidP="006B0030">
            <w:pPr>
              <w:spacing w:after="0" w:line="240" w:lineRule="auto"/>
              <w:ind w:firstLine="567"/>
              <w:jc w:val="both"/>
              <w:rPr>
                <w:rFonts w:ascii="Times New Roman" w:hAnsi="Times New Roman"/>
                <w:sz w:val="24"/>
              </w:rPr>
            </w:pPr>
          </w:p>
          <w:p w14:paraId="23B77293" w14:textId="77777777" w:rsidR="008D29FF" w:rsidRPr="008D29FF" w:rsidRDefault="008D29FF" w:rsidP="006B0030">
            <w:pPr>
              <w:spacing w:after="0" w:line="240" w:lineRule="auto"/>
              <w:ind w:firstLine="567"/>
              <w:jc w:val="both"/>
              <w:rPr>
                <w:rFonts w:ascii="Times New Roman" w:hAnsi="Times New Roman"/>
                <w:sz w:val="24"/>
              </w:rPr>
            </w:pPr>
          </w:p>
          <w:p w14:paraId="4FB3339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8CE0410"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027EB11C"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32F9B91F" w14:textId="77777777" w:rsidTr="009B2C0D">
        <w:tc>
          <w:tcPr>
            <w:tcW w:w="168" w:type="pct"/>
            <w:shd w:val="clear" w:color="auto" w:fill="FFFFFF"/>
            <w:tcMar>
              <w:top w:w="15" w:type="dxa"/>
              <w:left w:w="30" w:type="dxa"/>
              <w:bottom w:w="15" w:type="dxa"/>
              <w:right w:w="15" w:type="dxa"/>
            </w:tcMar>
            <w:hideMark/>
          </w:tcPr>
          <w:p w14:paraId="7D30D5B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583A5F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68308D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BF7E41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FF6567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85F123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24A36F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42BBF61"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7D59CCAB"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90DB38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DAE3D1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06B0BA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5AACD2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48D0F9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29BACB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93E677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A13F86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B2E506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AD055D7"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0579F6B2" w14:textId="77777777" w:rsidR="008D29FF" w:rsidRPr="008D29FF" w:rsidRDefault="008D29FF" w:rsidP="006B0030">
            <w:pPr>
              <w:spacing w:after="0" w:line="240" w:lineRule="auto"/>
              <w:ind w:firstLine="567"/>
              <w:jc w:val="both"/>
              <w:rPr>
                <w:rFonts w:ascii="Times New Roman" w:hAnsi="Times New Roman"/>
                <w:sz w:val="24"/>
              </w:rPr>
            </w:pPr>
          </w:p>
        </w:tc>
      </w:tr>
      <w:tr w:rsidR="009B2C0D" w:rsidRPr="008D29FF" w14:paraId="120222AE" w14:textId="77777777" w:rsidTr="009B2C0D">
        <w:tc>
          <w:tcPr>
            <w:tcW w:w="168" w:type="pct"/>
            <w:shd w:val="clear" w:color="auto" w:fill="FFFFFF"/>
            <w:tcMar>
              <w:top w:w="15" w:type="dxa"/>
              <w:left w:w="30" w:type="dxa"/>
              <w:bottom w:w="15" w:type="dxa"/>
              <w:right w:w="15" w:type="dxa"/>
            </w:tcMar>
            <w:hideMark/>
          </w:tcPr>
          <w:p w14:paraId="313FA56B" w14:textId="77777777" w:rsidR="008D29FF" w:rsidRPr="008D29FF" w:rsidRDefault="008D29FF" w:rsidP="006B0030">
            <w:pPr>
              <w:spacing w:after="0" w:line="240" w:lineRule="auto"/>
              <w:ind w:firstLine="567"/>
              <w:jc w:val="both"/>
              <w:rPr>
                <w:rFonts w:ascii="Times New Roman" w:hAnsi="Times New Roman"/>
                <w:sz w:val="24"/>
              </w:rPr>
            </w:pPr>
          </w:p>
        </w:tc>
        <w:tc>
          <w:tcPr>
            <w:tcW w:w="2274" w:type="pct"/>
            <w:gridSpan w:val="8"/>
            <w:shd w:val="clear" w:color="auto" w:fill="FFFFFF"/>
            <w:tcMar>
              <w:top w:w="15" w:type="dxa"/>
              <w:left w:w="30" w:type="dxa"/>
              <w:bottom w:w="15" w:type="dxa"/>
              <w:right w:w="15" w:type="dxa"/>
            </w:tcMar>
            <w:hideMark/>
          </w:tcPr>
          <w:p w14:paraId="7C4D14B7" w14:textId="3474FA8F"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Ҳуқуқшунос</w:t>
            </w:r>
            <w:r w:rsidR="006B0030">
              <w:rPr>
                <w:rFonts w:ascii="Times New Roman" w:hAnsi="Times New Roman"/>
                <w:sz w:val="24"/>
                <w:lang w:val="ru-RU"/>
              </w:rPr>
              <w:t xml:space="preserve"> </w:t>
            </w:r>
            <w:r w:rsidRPr="008D29FF">
              <w:rPr>
                <w:rFonts w:ascii="Times New Roman" w:hAnsi="Times New Roman"/>
                <w:sz w:val="24"/>
              </w:rPr>
              <w:t>(Пудрат ташкилот):</w:t>
            </w:r>
          </w:p>
        </w:tc>
        <w:tc>
          <w:tcPr>
            <w:tcW w:w="0" w:type="auto"/>
            <w:shd w:val="clear" w:color="auto" w:fill="FFFFFF"/>
            <w:tcMar>
              <w:top w:w="15" w:type="dxa"/>
              <w:left w:w="30" w:type="dxa"/>
              <w:bottom w:w="15" w:type="dxa"/>
              <w:right w:w="15" w:type="dxa"/>
            </w:tcMar>
            <w:hideMark/>
          </w:tcPr>
          <w:p w14:paraId="3420A87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3EAC98C" w14:textId="77777777" w:rsidR="008D29FF" w:rsidRPr="008D29FF" w:rsidRDefault="008D29FF" w:rsidP="006B0030">
            <w:pPr>
              <w:spacing w:after="0" w:line="240" w:lineRule="auto"/>
              <w:ind w:firstLine="567"/>
              <w:jc w:val="both"/>
              <w:rPr>
                <w:rFonts w:ascii="Times New Roman" w:hAnsi="Times New Roman"/>
                <w:sz w:val="24"/>
              </w:rPr>
            </w:pPr>
          </w:p>
          <w:p w14:paraId="4142D92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gridSpan w:val="8"/>
            <w:shd w:val="clear" w:color="auto" w:fill="FFFFFF"/>
            <w:tcMar>
              <w:top w:w="15" w:type="dxa"/>
              <w:left w:w="30" w:type="dxa"/>
              <w:bottom w:w="15" w:type="dxa"/>
              <w:right w:w="15" w:type="dxa"/>
            </w:tcMar>
            <w:hideMark/>
          </w:tcPr>
          <w:p w14:paraId="3C925A9B" w14:textId="69425612"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__________________________</w:t>
            </w:r>
          </w:p>
        </w:tc>
        <w:tc>
          <w:tcPr>
            <w:tcW w:w="33" w:type="pct"/>
            <w:shd w:val="clear" w:color="auto" w:fill="FFFFFF"/>
            <w:tcMar>
              <w:top w:w="15" w:type="dxa"/>
              <w:left w:w="30" w:type="dxa"/>
              <w:bottom w:w="15" w:type="dxa"/>
              <w:right w:w="15" w:type="dxa"/>
            </w:tcMar>
            <w:hideMark/>
          </w:tcPr>
          <w:p w14:paraId="55AABC2E"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6A0D0C18" w14:textId="77777777" w:rsidTr="009B2C0D">
        <w:tc>
          <w:tcPr>
            <w:tcW w:w="168" w:type="pct"/>
            <w:shd w:val="clear" w:color="auto" w:fill="FFFFFF"/>
            <w:tcMar>
              <w:top w:w="15" w:type="dxa"/>
              <w:left w:w="30" w:type="dxa"/>
              <w:bottom w:w="15" w:type="dxa"/>
              <w:right w:w="15" w:type="dxa"/>
            </w:tcMar>
            <w:hideMark/>
          </w:tcPr>
          <w:p w14:paraId="76F92B4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FFD1F6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CA979B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CAF6B7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0BBD74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13FA1F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134E69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57EB860"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0973F0F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FF05FD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3999DB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7442A75"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D1D8E1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1E0DC0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A66B47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125251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90D1CF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71C938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E55A366"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766A60B6" w14:textId="77777777" w:rsidR="008D29FF" w:rsidRPr="008D29FF" w:rsidRDefault="008D29FF" w:rsidP="006B0030">
            <w:pPr>
              <w:spacing w:after="0" w:line="240" w:lineRule="auto"/>
              <w:ind w:firstLine="567"/>
              <w:jc w:val="both"/>
              <w:rPr>
                <w:rFonts w:ascii="Times New Roman" w:hAnsi="Times New Roman"/>
                <w:sz w:val="24"/>
              </w:rPr>
            </w:pPr>
          </w:p>
        </w:tc>
      </w:tr>
      <w:tr w:rsidR="009B2C0D" w:rsidRPr="008D29FF" w14:paraId="0D5651EA" w14:textId="77777777" w:rsidTr="009B2C0D">
        <w:tc>
          <w:tcPr>
            <w:tcW w:w="168" w:type="pct"/>
            <w:shd w:val="clear" w:color="auto" w:fill="FFFFFF"/>
            <w:tcMar>
              <w:top w:w="15" w:type="dxa"/>
              <w:left w:w="30" w:type="dxa"/>
              <w:bottom w:w="15" w:type="dxa"/>
              <w:right w:w="15" w:type="dxa"/>
            </w:tcMar>
            <w:hideMark/>
          </w:tcPr>
          <w:p w14:paraId="1195D6C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gridSpan w:val="3"/>
            <w:shd w:val="clear" w:color="auto" w:fill="FFFFFF"/>
            <w:tcMar>
              <w:top w:w="15" w:type="dxa"/>
              <w:left w:w="30" w:type="dxa"/>
              <w:bottom w:w="15" w:type="dxa"/>
              <w:right w:w="15" w:type="dxa"/>
            </w:tcMar>
            <w:hideMark/>
          </w:tcPr>
          <w:p w14:paraId="3C5E4765" w14:textId="77777777"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М.Ў.</w:t>
            </w:r>
          </w:p>
        </w:tc>
        <w:tc>
          <w:tcPr>
            <w:tcW w:w="0" w:type="auto"/>
            <w:shd w:val="clear" w:color="auto" w:fill="FFFFFF"/>
            <w:tcMar>
              <w:top w:w="15" w:type="dxa"/>
              <w:left w:w="30" w:type="dxa"/>
              <w:bottom w:w="15" w:type="dxa"/>
              <w:right w:w="15" w:type="dxa"/>
            </w:tcMar>
            <w:hideMark/>
          </w:tcPr>
          <w:p w14:paraId="07E5CE2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62172B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C3A050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8DFF319"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427DF53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5348DC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C2EF1F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0065ED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F710F2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F6056F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DF41F8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969B4C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748845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408EB59"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5397998"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08FA81E8"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2EE5B7D8" w14:textId="77777777" w:rsidTr="009B2C0D">
        <w:tc>
          <w:tcPr>
            <w:tcW w:w="168" w:type="pct"/>
            <w:shd w:val="clear" w:color="auto" w:fill="FFFFFF"/>
            <w:tcMar>
              <w:top w:w="15" w:type="dxa"/>
              <w:left w:w="30" w:type="dxa"/>
              <w:bottom w:w="15" w:type="dxa"/>
              <w:right w:w="15" w:type="dxa"/>
            </w:tcMar>
            <w:hideMark/>
          </w:tcPr>
          <w:p w14:paraId="43912D1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37A9B5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01A68BB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D49970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B34F62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9D474DB"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6940053"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6DD5947" w14:textId="77777777" w:rsidR="008D29FF" w:rsidRPr="008D29FF" w:rsidRDefault="008D29FF" w:rsidP="006B0030">
            <w:pPr>
              <w:spacing w:after="0" w:line="240" w:lineRule="auto"/>
              <w:ind w:firstLine="567"/>
              <w:jc w:val="both"/>
              <w:rPr>
                <w:rFonts w:ascii="Times New Roman" w:hAnsi="Times New Roman"/>
                <w:sz w:val="24"/>
              </w:rPr>
            </w:pPr>
          </w:p>
        </w:tc>
        <w:tc>
          <w:tcPr>
            <w:tcW w:w="508" w:type="pct"/>
            <w:shd w:val="clear" w:color="auto" w:fill="FFFFFF"/>
            <w:tcMar>
              <w:top w:w="15" w:type="dxa"/>
              <w:left w:w="30" w:type="dxa"/>
              <w:bottom w:w="15" w:type="dxa"/>
              <w:right w:w="15" w:type="dxa"/>
            </w:tcMar>
            <w:hideMark/>
          </w:tcPr>
          <w:p w14:paraId="04B6CC9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3D28CF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F7806E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AAE8856"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4B14E24"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610FA16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FB0D772"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2E460C21"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504C0E0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0C3EE2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7950BF0"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3BF7DCFD" w14:textId="77777777" w:rsidR="008D29FF" w:rsidRPr="008D29FF" w:rsidRDefault="008D29FF" w:rsidP="006B0030">
            <w:pPr>
              <w:spacing w:after="0" w:line="240" w:lineRule="auto"/>
              <w:ind w:firstLine="567"/>
              <w:jc w:val="both"/>
              <w:rPr>
                <w:rFonts w:ascii="Times New Roman" w:hAnsi="Times New Roman"/>
                <w:sz w:val="24"/>
              </w:rPr>
            </w:pPr>
          </w:p>
        </w:tc>
      </w:tr>
      <w:tr w:rsidR="008D29FF" w:rsidRPr="008D29FF" w14:paraId="2CEEA3A9" w14:textId="77777777" w:rsidTr="009B2C0D">
        <w:tc>
          <w:tcPr>
            <w:tcW w:w="168" w:type="pct"/>
            <w:shd w:val="clear" w:color="auto" w:fill="FFFFFF"/>
            <w:tcMar>
              <w:top w:w="15" w:type="dxa"/>
              <w:left w:w="30" w:type="dxa"/>
              <w:bottom w:w="15" w:type="dxa"/>
              <w:right w:w="15" w:type="dxa"/>
            </w:tcMar>
            <w:hideMark/>
          </w:tcPr>
          <w:p w14:paraId="3DCA9C75" w14:textId="77777777" w:rsidR="008D29FF" w:rsidRPr="008D29FF" w:rsidRDefault="008D29FF" w:rsidP="006B0030">
            <w:pPr>
              <w:spacing w:after="0" w:line="240" w:lineRule="auto"/>
              <w:ind w:firstLine="567"/>
              <w:jc w:val="both"/>
              <w:rPr>
                <w:rFonts w:ascii="Times New Roman" w:hAnsi="Times New Roman"/>
                <w:sz w:val="24"/>
              </w:rPr>
            </w:pPr>
          </w:p>
        </w:tc>
        <w:tc>
          <w:tcPr>
            <w:tcW w:w="2274" w:type="pct"/>
            <w:gridSpan w:val="8"/>
            <w:shd w:val="clear" w:color="auto" w:fill="FFFFFF"/>
            <w:tcMar>
              <w:top w:w="15" w:type="dxa"/>
              <w:left w:w="30" w:type="dxa"/>
              <w:bottom w:w="15" w:type="dxa"/>
              <w:right w:w="15" w:type="dxa"/>
            </w:tcMar>
            <w:hideMark/>
          </w:tcPr>
          <w:p w14:paraId="20E0F6D1" w14:textId="22A93F0F" w:rsidR="008D29FF" w:rsidRPr="008D29FF" w:rsidRDefault="008D29FF" w:rsidP="006B0030">
            <w:pPr>
              <w:spacing w:after="0" w:line="240" w:lineRule="auto"/>
              <w:ind w:firstLine="567"/>
              <w:jc w:val="both"/>
              <w:rPr>
                <w:rFonts w:ascii="Times New Roman" w:hAnsi="Times New Roman"/>
                <w:sz w:val="24"/>
              </w:rPr>
            </w:pPr>
            <w:r w:rsidRPr="008D29FF">
              <w:rPr>
                <w:rFonts w:ascii="Times New Roman" w:hAnsi="Times New Roman"/>
                <w:sz w:val="24"/>
              </w:rPr>
              <w:t>«_____» __________ 20___ йил</w:t>
            </w:r>
          </w:p>
        </w:tc>
        <w:tc>
          <w:tcPr>
            <w:tcW w:w="0" w:type="auto"/>
            <w:shd w:val="clear" w:color="auto" w:fill="FFFFFF"/>
            <w:tcMar>
              <w:top w:w="15" w:type="dxa"/>
              <w:left w:w="30" w:type="dxa"/>
              <w:bottom w:w="15" w:type="dxa"/>
              <w:right w:w="15" w:type="dxa"/>
            </w:tcMar>
            <w:hideMark/>
          </w:tcPr>
          <w:p w14:paraId="7169803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7769E64C"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4B4E3BA"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A9122A0"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CEA159D"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4B4BF86F"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3C869058"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15C4787"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C30CB6E" w14:textId="77777777" w:rsidR="008D29FF" w:rsidRPr="008D29FF" w:rsidRDefault="008D29FF" w:rsidP="006B0030">
            <w:pPr>
              <w:spacing w:after="0" w:line="240" w:lineRule="auto"/>
              <w:ind w:firstLine="567"/>
              <w:jc w:val="both"/>
              <w:rPr>
                <w:rFonts w:ascii="Times New Roman" w:hAnsi="Times New Roman"/>
                <w:sz w:val="24"/>
              </w:rPr>
            </w:pPr>
          </w:p>
        </w:tc>
        <w:tc>
          <w:tcPr>
            <w:tcW w:w="0" w:type="auto"/>
            <w:shd w:val="clear" w:color="auto" w:fill="FFFFFF"/>
            <w:tcMar>
              <w:top w:w="15" w:type="dxa"/>
              <w:left w:w="30" w:type="dxa"/>
              <w:bottom w:w="15" w:type="dxa"/>
              <w:right w:w="15" w:type="dxa"/>
            </w:tcMar>
            <w:hideMark/>
          </w:tcPr>
          <w:p w14:paraId="16F8F615" w14:textId="77777777" w:rsidR="008D29FF" w:rsidRPr="008D29FF" w:rsidRDefault="008D29FF" w:rsidP="006B0030">
            <w:pPr>
              <w:spacing w:after="0" w:line="240" w:lineRule="auto"/>
              <w:ind w:firstLine="567"/>
              <w:jc w:val="both"/>
              <w:rPr>
                <w:rFonts w:ascii="Times New Roman" w:hAnsi="Times New Roman"/>
                <w:sz w:val="24"/>
              </w:rPr>
            </w:pPr>
          </w:p>
        </w:tc>
        <w:tc>
          <w:tcPr>
            <w:tcW w:w="33" w:type="pct"/>
            <w:shd w:val="clear" w:color="auto" w:fill="FFFFFF"/>
            <w:tcMar>
              <w:top w:w="15" w:type="dxa"/>
              <w:left w:w="30" w:type="dxa"/>
              <w:bottom w:w="15" w:type="dxa"/>
              <w:right w:w="15" w:type="dxa"/>
            </w:tcMar>
            <w:hideMark/>
          </w:tcPr>
          <w:p w14:paraId="6805432A" w14:textId="77777777" w:rsidR="008D29FF" w:rsidRPr="008D29FF" w:rsidRDefault="008D29FF" w:rsidP="006B0030">
            <w:pPr>
              <w:spacing w:after="0" w:line="240" w:lineRule="auto"/>
              <w:ind w:firstLine="567"/>
              <w:jc w:val="both"/>
              <w:rPr>
                <w:rFonts w:ascii="Times New Roman" w:hAnsi="Times New Roman"/>
                <w:sz w:val="24"/>
              </w:rPr>
            </w:pPr>
          </w:p>
        </w:tc>
      </w:tr>
    </w:tbl>
    <w:p w14:paraId="4EB8750E" w14:textId="77777777" w:rsidR="00D879EE" w:rsidRDefault="00D879EE" w:rsidP="006B0030">
      <w:pPr>
        <w:spacing w:after="0" w:line="240" w:lineRule="auto"/>
        <w:jc w:val="center"/>
        <w:rPr>
          <w:sz w:val="24"/>
        </w:rPr>
      </w:pPr>
    </w:p>
    <w:sectPr w:rsidR="00D879EE" w:rsidSect="00A41F6A">
      <w:footerReference w:type="default" r:id="rId7"/>
      <w:pgSz w:w="11906" w:h="16838"/>
      <w:pgMar w:top="1276" w:right="849"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E894" w14:textId="77777777" w:rsidR="0061043D" w:rsidRDefault="0061043D" w:rsidP="001E62CC">
      <w:pPr>
        <w:spacing w:after="0" w:line="240" w:lineRule="auto"/>
      </w:pPr>
      <w:r>
        <w:separator/>
      </w:r>
    </w:p>
  </w:endnote>
  <w:endnote w:type="continuationSeparator" w:id="0">
    <w:p w14:paraId="32F73842" w14:textId="77777777" w:rsidR="0061043D" w:rsidRDefault="0061043D" w:rsidP="001E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9212"/>
      <w:docPartObj>
        <w:docPartGallery w:val="Page Numbers (Bottom of Page)"/>
        <w:docPartUnique/>
      </w:docPartObj>
    </w:sdtPr>
    <w:sdtEndPr/>
    <w:sdtContent>
      <w:p w14:paraId="3C6C3095" w14:textId="510324FA" w:rsidR="001E62CC" w:rsidRDefault="001E62CC">
        <w:pPr>
          <w:pStyle w:val="a6"/>
          <w:jc w:val="center"/>
        </w:pPr>
        <w:r>
          <w:fldChar w:fldCharType="begin"/>
        </w:r>
        <w:r>
          <w:instrText>PAGE   \* MERGEFORMAT</w:instrText>
        </w:r>
        <w:r>
          <w:fldChar w:fldCharType="separate"/>
        </w:r>
        <w:r>
          <w:rPr>
            <w:lang w:val="ru-RU"/>
          </w:rPr>
          <w:t>2</w:t>
        </w:r>
        <w:r>
          <w:fldChar w:fldCharType="end"/>
        </w:r>
      </w:p>
    </w:sdtContent>
  </w:sdt>
  <w:p w14:paraId="7EE00E97" w14:textId="77777777" w:rsidR="001E62CC" w:rsidRDefault="001E6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AE26" w14:textId="77777777" w:rsidR="0061043D" w:rsidRDefault="0061043D" w:rsidP="001E62CC">
      <w:pPr>
        <w:spacing w:after="0" w:line="240" w:lineRule="auto"/>
      </w:pPr>
      <w:r>
        <w:separator/>
      </w:r>
    </w:p>
  </w:footnote>
  <w:footnote w:type="continuationSeparator" w:id="0">
    <w:p w14:paraId="2004AAAF" w14:textId="77777777" w:rsidR="0061043D" w:rsidRDefault="0061043D" w:rsidP="001E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63D"/>
    <w:multiLevelType w:val="hybridMultilevel"/>
    <w:tmpl w:val="E87EE664"/>
    <w:lvl w:ilvl="0" w:tplc="3618A6DC">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1AC77753"/>
    <w:multiLevelType w:val="hybridMultilevel"/>
    <w:tmpl w:val="B1E8A750"/>
    <w:lvl w:ilvl="0" w:tplc="429CB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16B"/>
    <w:rsid w:val="000D51A0"/>
    <w:rsid w:val="000F07F8"/>
    <w:rsid w:val="000F71ED"/>
    <w:rsid w:val="0010265C"/>
    <w:rsid w:val="00110E64"/>
    <w:rsid w:val="001230A7"/>
    <w:rsid w:val="00141D65"/>
    <w:rsid w:val="00166702"/>
    <w:rsid w:val="001745EC"/>
    <w:rsid w:val="001866A9"/>
    <w:rsid w:val="00187CB7"/>
    <w:rsid w:val="001E62CC"/>
    <w:rsid w:val="0020024D"/>
    <w:rsid w:val="00207DCB"/>
    <w:rsid w:val="00222567"/>
    <w:rsid w:val="00235FAE"/>
    <w:rsid w:val="00274973"/>
    <w:rsid w:val="002B736D"/>
    <w:rsid w:val="002D08F0"/>
    <w:rsid w:val="00313DF1"/>
    <w:rsid w:val="0031739D"/>
    <w:rsid w:val="003313D9"/>
    <w:rsid w:val="00344565"/>
    <w:rsid w:val="00371392"/>
    <w:rsid w:val="0038254A"/>
    <w:rsid w:val="003936F1"/>
    <w:rsid w:val="00395764"/>
    <w:rsid w:val="00401D26"/>
    <w:rsid w:val="00404222"/>
    <w:rsid w:val="00426402"/>
    <w:rsid w:val="00435858"/>
    <w:rsid w:val="00446758"/>
    <w:rsid w:val="0046108A"/>
    <w:rsid w:val="00461FF1"/>
    <w:rsid w:val="0046693D"/>
    <w:rsid w:val="004851E5"/>
    <w:rsid w:val="004B21AD"/>
    <w:rsid w:val="00525092"/>
    <w:rsid w:val="00525DB9"/>
    <w:rsid w:val="0057177D"/>
    <w:rsid w:val="00583C4C"/>
    <w:rsid w:val="005943C0"/>
    <w:rsid w:val="005D61A9"/>
    <w:rsid w:val="005F76E9"/>
    <w:rsid w:val="00602A0A"/>
    <w:rsid w:val="0061043D"/>
    <w:rsid w:val="0061116B"/>
    <w:rsid w:val="00653BD6"/>
    <w:rsid w:val="00666C3B"/>
    <w:rsid w:val="00692EAD"/>
    <w:rsid w:val="006A2412"/>
    <w:rsid w:val="006A7303"/>
    <w:rsid w:val="006B0030"/>
    <w:rsid w:val="006B3E43"/>
    <w:rsid w:val="006F1C4E"/>
    <w:rsid w:val="007159D8"/>
    <w:rsid w:val="00716302"/>
    <w:rsid w:val="00725FCC"/>
    <w:rsid w:val="00743A10"/>
    <w:rsid w:val="00743CFB"/>
    <w:rsid w:val="00745896"/>
    <w:rsid w:val="00763D99"/>
    <w:rsid w:val="007703EF"/>
    <w:rsid w:val="007763B7"/>
    <w:rsid w:val="007B4764"/>
    <w:rsid w:val="008013BA"/>
    <w:rsid w:val="008018E8"/>
    <w:rsid w:val="008410EF"/>
    <w:rsid w:val="00877A38"/>
    <w:rsid w:val="00893565"/>
    <w:rsid w:val="008C43B2"/>
    <w:rsid w:val="008D29FF"/>
    <w:rsid w:val="00915655"/>
    <w:rsid w:val="00925497"/>
    <w:rsid w:val="009B2C0D"/>
    <w:rsid w:val="009E135B"/>
    <w:rsid w:val="009F22B5"/>
    <w:rsid w:val="00A279CD"/>
    <w:rsid w:val="00A36425"/>
    <w:rsid w:val="00A41F6A"/>
    <w:rsid w:val="00A528A7"/>
    <w:rsid w:val="00A60E13"/>
    <w:rsid w:val="00A61CDF"/>
    <w:rsid w:val="00A87A4F"/>
    <w:rsid w:val="00A95D78"/>
    <w:rsid w:val="00AA006E"/>
    <w:rsid w:val="00AB71C6"/>
    <w:rsid w:val="00AC568C"/>
    <w:rsid w:val="00AE325A"/>
    <w:rsid w:val="00AF17D0"/>
    <w:rsid w:val="00B1775C"/>
    <w:rsid w:val="00B25FDA"/>
    <w:rsid w:val="00B9148E"/>
    <w:rsid w:val="00BD1259"/>
    <w:rsid w:val="00C16024"/>
    <w:rsid w:val="00C62403"/>
    <w:rsid w:val="00CB029C"/>
    <w:rsid w:val="00CB2A82"/>
    <w:rsid w:val="00CC48AA"/>
    <w:rsid w:val="00CD31F4"/>
    <w:rsid w:val="00CD4C3B"/>
    <w:rsid w:val="00D879EE"/>
    <w:rsid w:val="00DA2AE6"/>
    <w:rsid w:val="00DC0961"/>
    <w:rsid w:val="00DC64C7"/>
    <w:rsid w:val="00E74C46"/>
    <w:rsid w:val="00EA415B"/>
    <w:rsid w:val="00ED67A1"/>
    <w:rsid w:val="00EE3A7F"/>
    <w:rsid w:val="00F258B5"/>
    <w:rsid w:val="00F47396"/>
    <w:rsid w:val="00F6054A"/>
    <w:rsid w:val="00F97A80"/>
    <w:rsid w:val="00FA18A9"/>
    <w:rsid w:val="00FA231D"/>
    <w:rsid w:val="00FC51CE"/>
    <w:rsid w:val="00FF646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E48"/>
  <w15:docId w15:val="{DB1A43F3-CE8A-4038-A453-7D32B5A7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402"/>
    <w:pPr>
      <w:spacing w:after="0" w:line="240" w:lineRule="auto"/>
      <w:ind w:left="720"/>
      <w:contextualSpacing/>
      <w:jc w:val="both"/>
    </w:pPr>
    <w:rPr>
      <w:rFonts w:ascii="Times New Roman" w:eastAsia="Times New Roman" w:hAnsi="Times New Roman" w:cs="Times New Roman"/>
      <w:sz w:val="28"/>
      <w:szCs w:val="24"/>
      <w:lang w:val="ru-RU" w:eastAsia="ru-RU"/>
    </w:rPr>
  </w:style>
  <w:style w:type="paragraph" w:styleId="a4">
    <w:name w:val="header"/>
    <w:basedOn w:val="a"/>
    <w:link w:val="a5"/>
    <w:uiPriority w:val="99"/>
    <w:unhideWhenUsed/>
    <w:rsid w:val="001E62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62CC"/>
  </w:style>
  <w:style w:type="paragraph" w:styleId="a6">
    <w:name w:val="footer"/>
    <w:basedOn w:val="a"/>
    <w:link w:val="a7"/>
    <w:uiPriority w:val="99"/>
    <w:unhideWhenUsed/>
    <w:rsid w:val="001E62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62CC"/>
  </w:style>
  <w:style w:type="character" w:styleId="a8">
    <w:name w:val="Strong"/>
    <w:uiPriority w:val="22"/>
    <w:qFormat/>
    <w:rsid w:val="008D2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17560">
      <w:bodyDiv w:val="1"/>
      <w:marLeft w:val="0"/>
      <w:marRight w:val="0"/>
      <w:marTop w:val="0"/>
      <w:marBottom w:val="0"/>
      <w:divBdr>
        <w:top w:val="none" w:sz="0" w:space="0" w:color="auto"/>
        <w:left w:val="none" w:sz="0" w:space="0" w:color="auto"/>
        <w:bottom w:val="none" w:sz="0" w:space="0" w:color="auto"/>
        <w:right w:val="none" w:sz="0" w:space="0" w:color="auto"/>
      </w:divBdr>
      <w:divsChild>
        <w:div w:id="472215474">
          <w:marLeft w:val="0"/>
          <w:marRight w:val="0"/>
          <w:marTop w:val="0"/>
          <w:marBottom w:val="120"/>
          <w:divBdr>
            <w:top w:val="none" w:sz="0" w:space="0" w:color="auto"/>
            <w:left w:val="none" w:sz="0" w:space="0" w:color="auto"/>
            <w:bottom w:val="none" w:sz="0" w:space="0" w:color="auto"/>
            <w:right w:val="none" w:sz="0" w:space="0" w:color="auto"/>
          </w:divBdr>
        </w:div>
        <w:div w:id="1682470293">
          <w:marLeft w:val="0"/>
          <w:marRight w:val="0"/>
          <w:marTop w:val="120"/>
          <w:marBottom w:val="60"/>
          <w:divBdr>
            <w:top w:val="none" w:sz="0" w:space="0" w:color="auto"/>
            <w:left w:val="none" w:sz="0" w:space="0" w:color="auto"/>
            <w:bottom w:val="none" w:sz="0" w:space="0" w:color="auto"/>
            <w:right w:val="none" w:sz="0" w:space="0" w:color="auto"/>
          </w:divBdr>
        </w:div>
        <w:div w:id="1975526673">
          <w:marLeft w:val="0"/>
          <w:marRight w:val="0"/>
          <w:marTop w:val="120"/>
          <w:marBottom w:val="60"/>
          <w:divBdr>
            <w:top w:val="none" w:sz="0" w:space="0" w:color="auto"/>
            <w:left w:val="none" w:sz="0" w:space="0" w:color="auto"/>
            <w:bottom w:val="none" w:sz="0" w:space="0" w:color="auto"/>
            <w:right w:val="none" w:sz="0" w:space="0" w:color="auto"/>
          </w:divBdr>
        </w:div>
        <w:div w:id="606693238">
          <w:marLeft w:val="80"/>
          <w:marRight w:val="80"/>
          <w:marTop w:val="80"/>
          <w:marBottom w:val="80"/>
          <w:divBdr>
            <w:top w:val="none" w:sz="0" w:space="0" w:color="auto"/>
            <w:left w:val="none" w:sz="0" w:space="0" w:color="auto"/>
            <w:bottom w:val="none" w:sz="0" w:space="0" w:color="auto"/>
            <w:right w:val="none" w:sz="0" w:space="0" w:color="auto"/>
          </w:divBdr>
        </w:div>
        <w:div w:id="1202084945">
          <w:marLeft w:val="0"/>
          <w:marRight w:val="0"/>
          <w:marTop w:val="120"/>
          <w:marBottom w:val="60"/>
          <w:divBdr>
            <w:top w:val="none" w:sz="0" w:space="0" w:color="auto"/>
            <w:left w:val="none" w:sz="0" w:space="0" w:color="auto"/>
            <w:bottom w:val="none" w:sz="0" w:space="0" w:color="auto"/>
            <w:right w:val="none" w:sz="0" w:space="0" w:color="auto"/>
          </w:divBdr>
        </w:div>
        <w:div w:id="965041488">
          <w:marLeft w:val="80"/>
          <w:marRight w:val="80"/>
          <w:marTop w:val="80"/>
          <w:marBottom w:val="80"/>
          <w:divBdr>
            <w:top w:val="none" w:sz="0" w:space="0" w:color="auto"/>
            <w:left w:val="none" w:sz="0" w:space="0" w:color="auto"/>
            <w:bottom w:val="none" w:sz="0" w:space="0" w:color="auto"/>
            <w:right w:val="none" w:sz="0" w:space="0" w:color="auto"/>
          </w:divBdr>
        </w:div>
        <w:div w:id="1586766902">
          <w:marLeft w:val="0"/>
          <w:marRight w:val="0"/>
          <w:marTop w:val="120"/>
          <w:marBottom w:val="60"/>
          <w:divBdr>
            <w:top w:val="none" w:sz="0" w:space="0" w:color="auto"/>
            <w:left w:val="none" w:sz="0" w:space="0" w:color="auto"/>
            <w:bottom w:val="none" w:sz="0" w:space="0" w:color="auto"/>
            <w:right w:val="none" w:sz="0" w:space="0" w:color="auto"/>
          </w:divBdr>
        </w:div>
        <w:div w:id="1189829658">
          <w:marLeft w:val="0"/>
          <w:marRight w:val="0"/>
          <w:marTop w:val="120"/>
          <w:marBottom w:val="60"/>
          <w:divBdr>
            <w:top w:val="none" w:sz="0" w:space="0" w:color="auto"/>
            <w:left w:val="none" w:sz="0" w:space="0" w:color="auto"/>
            <w:bottom w:val="none" w:sz="0" w:space="0" w:color="auto"/>
            <w:right w:val="none" w:sz="0" w:space="0" w:color="auto"/>
          </w:divBdr>
        </w:div>
        <w:div w:id="1999648418">
          <w:marLeft w:val="0"/>
          <w:marRight w:val="0"/>
          <w:marTop w:val="120"/>
          <w:marBottom w:val="60"/>
          <w:divBdr>
            <w:top w:val="none" w:sz="0" w:space="0" w:color="auto"/>
            <w:left w:val="none" w:sz="0" w:space="0" w:color="auto"/>
            <w:bottom w:val="none" w:sz="0" w:space="0" w:color="auto"/>
            <w:right w:val="none" w:sz="0" w:space="0" w:color="auto"/>
          </w:divBdr>
        </w:div>
        <w:div w:id="1867523946">
          <w:marLeft w:val="0"/>
          <w:marRight w:val="0"/>
          <w:marTop w:val="120"/>
          <w:marBottom w:val="60"/>
          <w:divBdr>
            <w:top w:val="none" w:sz="0" w:space="0" w:color="auto"/>
            <w:left w:val="none" w:sz="0" w:space="0" w:color="auto"/>
            <w:bottom w:val="none" w:sz="0" w:space="0" w:color="auto"/>
            <w:right w:val="none" w:sz="0" w:space="0" w:color="auto"/>
          </w:divBdr>
        </w:div>
        <w:div w:id="649557844">
          <w:marLeft w:val="0"/>
          <w:marRight w:val="0"/>
          <w:marTop w:val="120"/>
          <w:marBottom w:val="60"/>
          <w:divBdr>
            <w:top w:val="none" w:sz="0" w:space="0" w:color="auto"/>
            <w:left w:val="none" w:sz="0" w:space="0" w:color="auto"/>
            <w:bottom w:val="none" w:sz="0" w:space="0" w:color="auto"/>
            <w:right w:val="none" w:sz="0" w:space="0" w:color="auto"/>
          </w:divBdr>
        </w:div>
        <w:div w:id="1990085585">
          <w:marLeft w:val="0"/>
          <w:marRight w:val="0"/>
          <w:marTop w:val="60"/>
          <w:marBottom w:val="60"/>
          <w:divBdr>
            <w:top w:val="none" w:sz="0" w:space="0" w:color="auto"/>
            <w:left w:val="none" w:sz="0" w:space="0" w:color="auto"/>
            <w:bottom w:val="none" w:sz="0" w:space="0" w:color="auto"/>
            <w:right w:val="none" w:sz="0" w:space="0" w:color="auto"/>
          </w:divBdr>
        </w:div>
        <w:div w:id="863907861">
          <w:marLeft w:val="0"/>
          <w:marRight w:val="0"/>
          <w:marTop w:val="120"/>
          <w:marBottom w:val="60"/>
          <w:divBdr>
            <w:top w:val="none" w:sz="0" w:space="0" w:color="auto"/>
            <w:left w:val="none" w:sz="0" w:space="0" w:color="auto"/>
            <w:bottom w:val="none" w:sz="0" w:space="0" w:color="auto"/>
            <w:right w:val="none" w:sz="0" w:space="0" w:color="auto"/>
          </w:divBdr>
        </w:div>
        <w:div w:id="853152092">
          <w:marLeft w:val="0"/>
          <w:marRight w:val="0"/>
          <w:marTop w:val="120"/>
          <w:marBottom w:val="60"/>
          <w:divBdr>
            <w:top w:val="none" w:sz="0" w:space="0" w:color="auto"/>
            <w:left w:val="none" w:sz="0" w:space="0" w:color="auto"/>
            <w:bottom w:val="none" w:sz="0" w:space="0" w:color="auto"/>
            <w:right w:val="none" w:sz="0" w:space="0" w:color="auto"/>
          </w:divBdr>
        </w:div>
        <w:div w:id="2099255350">
          <w:marLeft w:val="0"/>
          <w:marRight w:val="0"/>
          <w:marTop w:val="120"/>
          <w:marBottom w:val="60"/>
          <w:divBdr>
            <w:top w:val="none" w:sz="0" w:space="0" w:color="auto"/>
            <w:left w:val="none" w:sz="0" w:space="0" w:color="auto"/>
            <w:bottom w:val="none" w:sz="0" w:space="0" w:color="auto"/>
            <w:right w:val="none" w:sz="0" w:space="0" w:color="auto"/>
          </w:divBdr>
        </w:div>
        <w:div w:id="1666665965">
          <w:marLeft w:val="0"/>
          <w:marRight w:val="0"/>
          <w:marTop w:val="120"/>
          <w:marBottom w:val="60"/>
          <w:divBdr>
            <w:top w:val="none" w:sz="0" w:space="0" w:color="auto"/>
            <w:left w:val="none" w:sz="0" w:space="0" w:color="auto"/>
            <w:bottom w:val="none" w:sz="0" w:space="0" w:color="auto"/>
            <w:right w:val="none" w:sz="0" w:space="0" w:color="auto"/>
          </w:divBdr>
        </w:div>
        <w:div w:id="288316280">
          <w:marLeft w:val="0"/>
          <w:marRight w:val="0"/>
          <w:marTop w:val="60"/>
          <w:marBottom w:val="60"/>
          <w:divBdr>
            <w:top w:val="none" w:sz="0" w:space="0" w:color="auto"/>
            <w:left w:val="none" w:sz="0" w:space="0" w:color="auto"/>
            <w:bottom w:val="none" w:sz="0" w:space="0" w:color="auto"/>
            <w:right w:val="none" w:sz="0" w:space="0" w:color="auto"/>
          </w:divBdr>
        </w:div>
        <w:div w:id="591088352">
          <w:marLeft w:val="0"/>
          <w:marRight w:val="0"/>
          <w:marTop w:val="60"/>
          <w:marBottom w:val="60"/>
          <w:divBdr>
            <w:top w:val="none" w:sz="0" w:space="0" w:color="auto"/>
            <w:left w:val="none" w:sz="0" w:space="0" w:color="auto"/>
            <w:bottom w:val="none" w:sz="0" w:space="0" w:color="auto"/>
            <w:right w:val="none" w:sz="0" w:space="0" w:color="auto"/>
          </w:divBdr>
        </w:div>
        <w:div w:id="97649583">
          <w:marLeft w:val="0"/>
          <w:marRight w:val="0"/>
          <w:marTop w:val="120"/>
          <w:marBottom w:val="60"/>
          <w:divBdr>
            <w:top w:val="none" w:sz="0" w:space="0" w:color="auto"/>
            <w:left w:val="none" w:sz="0" w:space="0" w:color="auto"/>
            <w:bottom w:val="none" w:sz="0" w:space="0" w:color="auto"/>
            <w:right w:val="none" w:sz="0" w:space="0" w:color="auto"/>
          </w:divBdr>
        </w:div>
        <w:div w:id="1368288599">
          <w:marLeft w:val="0"/>
          <w:marRight w:val="0"/>
          <w:marTop w:val="120"/>
          <w:marBottom w:val="60"/>
          <w:divBdr>
            <w:top w:val="none" w:sz="0" w:space="0" w:color="auto"/>
            <w:left w:val="none" w:sz="0" w:space="0" w:color="auto"/>
            <w:bottom w:val="none" w:sz="0" w:space="0" w:color="auto"/>
            <w:right w:val="none" w:sz="0" w:space="0" w:color="auto"/>
          </w:divBdr>
        </w:div>
        <w:div w:id="1078943198">
          <w:marLeft w:val="0"/>
          <w:marRight w:val="0"/>
          <w:marTop w:val="120"/>
          <w:marBottom w:val="60"/>
          <w:divBdr>
            <w:top w:val="none" w:sz="0" w:space="0" w:color="auto"/>
            <w:left w:val="none" w:sz="0" w:space="0" w:color="auto"/>
            <w:bottom w:val="none" w:sz="0" w:space="0" w:color="auto"/>
            <w:right w:val="none" w:sz="0" w:space="0" w:color="auto"/>
          </w:divBdr>
        </w:div>
        <w:div w:id="636110628">
          <w:marLeft w:val="0"/>
          <w:marRight w:val="0"/>
          <w:marTop w:val="60"/>
          <w:marBottom w:val="60"/>
          <w:divBdr>
            <w:top w:val="none" w:sz="0" w:space="0" w:color="auto"/>
            <w:left w:val="none" w:sz="0" w:space="0" w:color="auto"/>
            <w:bottom w:val="none" w:sz="0" w:space="0" w:color="auto"/>
            <w:right w:val="none" w:sz="0" w:space="0" w:color="auto"/>
          </w:divBdr>
        </w:div>
        <w:div w:id="1086153899">
          <w:marLeft w:val="0"/>
          <w:marRight w:val="0"/>
          <w:marTop w:val="120"/>
          <w:marBottom w:val="60"/>
          <w:divBdr>
            <w:top w:val="none" w:sz="0" w:space="0" w:color="auto"/>
            <w:left w:val="none" w:sz="0" w:space="0" w:color="auto"/>
            <w:bottom w:val="none" w:sz="0" w:space="0" w:color="auto"/>
            <w:right w:val="none" w:sz="0" w:space="0" w:color="auto"/>
          </w:divBdr>
        </w:div>
        <w:div w:id="520171384">
          <w:marLeft w:val="0"/>
          <w:marRight w:val="0"/>
          <w:marTop w:val="120"/>
          <w:marBottom w:val="60"/>
          <w:divBdr>
            <w:top w:val="none" w:sz="0" w:space="0" w:color="auto"/>
            <w:left w:val="none" w:sz="0" w:space="0" w:color="auto"/>
            <w:bottom w:val="none" w:sz="0" w:space="0" w:color="auto"/>
            <w:right w:val="none" w:sz="0" w:space="0" w:color="auto"/>
          </w:divBdr>
        </w:div>
        <w:div w:id="638533819">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10</Pages>
  <Words>4175</Words>
  <Characters>23799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Ulug'bek Ayubov</dc:creator>
  <cp:keywords/>
  <dc:description/>
  <cp:lastModifiedBy>Журакулов Нодирбек</cp:lastModifiedBy>
  <cp:revision>84</cp:revision>
  <dcterms:created xsi:type="dcterms:W3CDTF">2020-12-22T11:12:00Z</dcterms:created>
  <dcterms:modified xsi:type="dcterms:W3CDTF">2022-02-24T10:01:00Z</dcterms:modified>
</cp:coreProperties>
</file>

<file path=legal/structure.xml><?xml version="1.0" encoding="utf-8"?>
<w:structure xmlns:w="http://schemas.openxmlformats.org/wordprocessingml/2006/main">
  <w:element w:id="1" w:kind="category" w:type="string" w:valueMode="normal" w:required="false">
    <w:identifier xml:space="preserve">ID1</w:identifier>
    <w:name xml:space="preserve">Шартнома реквизитлари</w:name>
    <w:value w:hidden="true">
      <w:unit w:active="false"/>
    </w:value>
  </w:element>
  <w:element w:id="2" w:kind="variable" w:type="number" w:valueMode="normal" w:required="false" w:groupID="1">
    <w:identifier xml:space="preserve">ID2</w:identifier>
    <w:name xml:space="preserve">Шартнома рақами</w:name>
    <w:value w:hidden="false">
      <w:unit w:active="false"/>
    </w:value>
  </w:element>
  <w:element w:id="3" w:kind="variable" w:type="date" w:valueMode="normal" w:required="false" w:groupID="1">
    <w:identifier xml:space="preserve">ID3</w:identifier>
    <w:name xml:space="preserve">Шартнома тузилган сана </w:name>
    <w:value w:hidden="false">
      <w:unit w:active="false"/>
    </w:value>
  </w:element>
  <w:element w:id="4" w:kind="variable" w:type="string" w:valueMode="normal" w:required="false" w:groupID="1">
    <w:identifier xml:space="preserve">ID4</w:identifier>
    <w:name xml:space="preserve">Буюртмачининг номи</w:name>
    <w:value w:hidden="false">
      <w:unit w:active="false"/>
    </w:value>
  </w:element>
  <w:element w:id="5" w:kind="variable" w:type="string" w:valueMode="normal" w:required="false" w:groupID="1">
    <w:identifier xml:space="preserve">ID5</w:identifier>
    <w:name xml:space="preserve">Фаолиятини белгиловчи ҳужжат</w:name>
    <w:value w:hidden="false">
      <w:unit w:active="false"/>
    </w:value>
  </w:element>
  <w:element w:id="6" w:kind="variable" w:type="string" w:valueMode="normal" w:required="false" w:groupID="1">
    <w:identifier xml:space="preserve">ID6</w:identifier>
    <w:name xml:space="preserve">Рахбарининг Ф.И.О.</w:name>
    <w:value w:hidden="false">
      <w:unit w:active="false"/>
    </w:value>
  </w:element>
  <w:element w:id="7" w:kind="variable" w:type="string" w:valueMode="normal" w:required="false" w:groupID="1">
    <w:identifier xml:space="preserve">ID7</w:identifier>
    <w:name xml:space="preserve">Пудратчининг номи</w:name>
    <w:value w:hidden="false">
      <w:unit w:active="false"/>
    </w:value>
  </w:element>
  <w:element w:id="8" w:kind="variable" w:type="string" w:valueMode="normal" w:required="false" w:groupID="1">
    <w:identifier xml:space="preserve">ID8</w:identifier>
    <w:name xml:space="preserve">Фаолиятини белгиловчи ҳужжат</w:name>
    <w:value w:hidden="false">
      <w:unit w:active="false"/>
    </w:value>
  </w:element>
  <w:element w:id="9" w:kind="variable" w:type="string" w:valueMode="normal" w:required="false" w:groupID="1">
    <w:identifier xml:space="preserve">ID9</w:identifier>
    <w:name xml:space="preserve">Рахбарининг Ф.И.О</w:name>
    <w:value w:hidden="false">
      <w:unit w:active="false"/>
    </w:value>
  </w:element>
  <w:element w:id="10" w:kind="variable" w:type="string" w:valueMode="normal" w:required="false" w:groupID="1">
    <w:identifier xml:space="preserve">ID10</w:identifier>
    <w:name xml:space="preserve">Объект номи</w:name>
    <w:value w:hidden="false">
      <w:unit w:active="false"/>
    </w:value>
  </w:element>
  <w:element w:id="11" w:kind="category" w:type="string" w:valueMode="normal" w:required="false">
    <w:identifier xml:space="preserve">ID11</w:identifier>
    <w:name xml:space="preserve">Шартнома предмети</w:name>
    <w:value w:hidden="true">
      <w:unit w:active="false"/>
    </w:value>
  </w:element>
  <w:element w:id="12" w:kind="variable" w:type="string" w:valueMode="normal" w:required="false" w:groupID="11">
    <w:identifier xml:space="preserve">ID12</w:identifier>
    <w:name xml:space="preserve">Лойиҳа номи</w:name>
    <w:value w:hidden="false">
      <w:unit w:active="false"/>
    </w:value>
  </w:element>
  <w:element w:id="13" w:kind="variable" w:type="date" w:valueMode="normal" w:required="false" w:groupID="11">
    <w:identifier xml:space="preserve">ID13</w:identifier>
    <w:name xml:space="preserve">Тендер комиссяси қарори санаси</w:name>
    <w:value w:hidden="false">
      <w:unit w:active="false"/>
    </w:value>
  </w:element>
  <w:element w:id="14" w:kind="variable" w:type="string" w:valueMode="normal" w:required="false" w:groupID="11">
    <w:identifier xml:space="preserve">ID14</w:identifier>
    <w:name xml:space="preserve">Баённома рақами</w:name>
    <w:value w:hidden="false">
      <w:unit w:active="false"/>
    </w:value>
  </w:element>
  <w:element w:id="15" w:kind="variable" w:type="string" w:valueMode="normal" w:required="false" w:groupID="11">
    <w:identifier xml:space="preserve">ID15</w:identifier>
    <w:name xml:space="preserve">Шартнома қиймати</w:name>
    <w:value w:hidden="false">
      <w:unit w:active="false"/>
    </w:value>
  </w:element>
  <w:element w:id="16" w:kind="variable" w:type="string" w:valueMode="normal" w:required="false" w:groupID="11">
    <w:identifier xml:space="preserve">ID16</w:identifier>
    <w:name xml:space="preserve">Тегишли илова рақами</w:name>
    <w:value w:hidden="false">
      <w:unit w:active="false"/>
    </w:value>
  </w:element>
  <w:element w:id="17" w:kind="variable" w:type="string" w:valueMode="normal" w:required="false" w:groupID="11">
    <w:identifier xml:space="preserve">ID17</w:identifier>
    <w:name xml:space="preserve">Қурилиш муддати</w:name>
    <w:value w:hidden="false">
      <w:unit w:active="false"/>
    </w:value>
  </w:element>
  <w:element w:id="18" w:kind="category" w:type="string" w:valueMode="normal" w:required="false">
    <w:identifier xml:space="preserve">ID18</w:identifier>
    <w:name xml:space="preserve">Тўлов миқдори ва муддатлари</w:name>
    <w:value w:hidden="true">
      <w:unit w:active="false"/>
    </w:value>
  </w:element>
  <w:element w:id="19" w:kind="variable" w:type="string" w:valueMode="normal" w:required="false" w:groupID="18">
    <w:identifier xml:space="preserve">ID19</w:identifier>
    <w:name xml:space="preserve">Бериладиган аванс миқдори</w:name>
    <w:value w:hidden="false">
      <w:unit w:active="false"/>
    </w:value>
  </w:element>
  <w:element w:id="20" w:kind="variable" w:type="string" w:valueMode="normal" w:required="false" w:groupID="18">
    <w:identifier xml:space="preserve">ID20</w:identifier>
    <w:name xml:space="preserve">Бериладиган аванснинг умумий қийматдаги фоизи</w:name>
    <w:value w:hidden="false">
      <w:unit w:active="false"/>
    </w:value>
  </w:element>
  <w:element w:id="21" w:kind="variable" w:type="string" w:valueMode="normal" w:required="false" w:groupID="18">
    <w:identifier xml:space="preserve">ID21</w:identifier>
    <w:name xml:space="preserve">Молиялашнинг умумий суммага нисбатан максимал фоизи</w:name>
    <w:value w:hidden="false">
      <w:unit w:active="false"/>
    </w:value>
  </w:element>
  <w:element w:id="22" w:kind="variable" w:type="string" w:valueMode="normal" w:required="false" w:groupID="18">
    <w:identifier xml:space="preserve">ID22</w:identifier>
    <w:name xml:space="preserve">Қурилиш тугаллангандан кейин икки босқичда тўланадиган миқдор</w:name>
    <w:value w:hidden="false">
      <w:unit w:active="false"/>
    </w:value>
  </w:element>
  <w:element w:id="23" w:kind="variable" w:type="string" w:valueMode="normal" w:required="false" w:groupID="18">
    <w:identifier xml:space="preserve">ID23</w:identifier>
    <w:name xml:space="preserve">Объект қабул қилингандан кейин биринчи босқичда тўланадиган миқдор</w:name>
    <w:value w:hidden="false">
      <w:unit w:active="false"/>
    </w:value>
  </w:element>
  <w:element w:id="24" w:kind="variable" w:type="string" w:valueMode="normal" w:required="false" w:groupID="18">
    <w:identifier xml:space="preserve">ID24</w:identifier>
    <w:name xml:space="preserve">Объект қабул қилингандан кейин иккинчи босқичда тўланадиган миқдор</w:name>
    <w:value w:hidden="false">
      <w:unit w:active="false"/>
    </w:value>
  </w:element>
  <w:element w:id="25" w:kind="variable" w:type="string" w:valueMode="normal" w:required="false" w:groupID="18">
    <w:identifier xml:space="preserve">ID25</w:identifier>
    <w:name xml:space="preserve">Кафолат муддати тугагандан кейин тўланадиган миқдор</w:name>
    <w:value w:hidden="false">
      <w:unit w:active="false"/>
    </w:value>
  </w:element>
  <w:element w:id="26" w:kind="category" w:type="string" w:valueMode="normal" w:required="false">
    <w:identifier xml:space="preserve">ID26</w:identifier>
    <w:name xml:space="preserve">Объектни топшириш тартиби</w:name>
    <w:value w:hidden="true">
      <w:unit w:active="false"/>
    </w:value>
  </w:element>
  <w:element w:id="27" w:kind="variable" w:type="string" w:valueMode="normal" w:required="false" w:groupID="26">
    <w:identifier xml:space="preserve">ID27</w:identifier>
    <w:name xml:space="preserve">Объектни топшириш ҳақида хабардор қилиш муддати </w:name>
    <w:value w:hidden="false">
      <w:unit w:active="false"/>
    </w:value>
  </w:element>
  <w:element w:id="30" w:kind="variable" w:type="string" w:valueMode="normal" w:required="false" w:groupID="26">
    <w:identifier xml:space="preserve">ID30</w:identifier>
    <w:name xml:space="preserve">Аниқланган камчиликларни бартараф этиш муддати</w:name>
    <w:value w:hidden="false">
      <w:unit w:active="false"/>
    </w:value>
  </w:element>
  <w:element w:id="31" w:kind="variable" w:type="string" w:valueMode="normal" w:required="false" w:groupID="26">
    <w:identifier xml:space="preserve">ID31</w:identifier>
    <w:name xml:space="preserve">Объектни қабул қилиш муддати</w:name>
    <w:value w:hidden="false">
      <w:unit w:active="false"/>
    </w:value>
  </w:element>
  <w:element w:id="32" w:kind="variable" w:type="string" w:valueMode="normal" w:required="false" w:groupID="26">
    <w:identifier xml:space="preserve">ID32</w:identifier>
    <w:name xml:space="preserve">Ҳужжатларни тақдим этиш муддати</w:name>
    <w:value w:hidden="false">
      <w:unit w:active="false"/>
    </w:value>
  </w:element>
  <w:element w:id="33" w:kind="variable" w:type="string" w:valueMode="normal" w:required="false" w:groupID="26">
    <w:identifier xml:space="preserve">ID33</w:identifier>
    <w:name xml:space="preserve">Объектни ички тизими кафолат муддати</w:name>
    <w:value w:hidden="false">
      <w:unit w:active="false"/>
    </w:value>
  </w:element>
  <w:element w:id="34" w:kind="variable" w:type="string" w:valueMode="normal" w:required="false" w:groupID="26">
    <w:identifier xml:space="preserve">ID34</w:identifier>
    <w:name xml:space="preserve">Объектни том қисми кафолат муддати</w:name>
    <w:value w:hidden="false">
      <w:unit w:active="false"/>
    </w:value>
  </w:element>
  <w:element w:id="35" w:kind="variable" w:type="string" w:valueMode="normal" w:required="false" w:groupID="26">
    <w:identifier xml:space="preserve">ID35</w:identifier>
    <w:name xml:space="preserve">Буюртмачи томонидан тўланадиган пеня миқдори</w:name>
    <w:value w:hidden="false">
      <w:unit w:active="false"/>
    </w:value>
  </w:element>
  <w:element w:id="36" w:kind="variable" w:type="string" w:valueMode="normal" w:required="false" w:groupID="26">
    <w:identifier xml:space="preserve">ID36</w:identifier>
    <w:name xml:space="preserve">Буюртмачи томонидан тўланадигна пенянинг максимал миқдори</w:name>
    <w:value w:hidden="false">
      <w:unit w:active="false"/>
    </w:value>
  </w:element>
  <w:element w:id="37" w:kind="variable" w:type="string" w:valueMode="normal" w:required="false" w:groupID="26">
    <w:identifier xml:space="preserve">ID37</w:identifier>
    <w:name xml:space="preserve">Буюртмачи томонидан тўланадиган жарима миқдори</w:name>
    <w:value w:hidden="false">
      <w:unit w:active="false"/>
    </w:value>
  </w:element>
  <w:element w:id="38" w:kind="variable" w:type="string" w:valueMode="normal" w:required="false" w:groupID="26">
    <w:identifier xml:space="preserve">ID38</w:identifier>
    <w:name xml:space="preserve">Пудратчи томонидан тўланадиган пеня миқдори</w:name>
    <w:value w:hidden="false">
      <w:unit w:active="false"/>
    </w:value>
  </w:element>
  <w:element w:id="39" w:kind="variable" w:type="string" w:valueMode="normal" w:required="false" w:groupID="26">
    <w:identifier xml:space="preserve">ID39</w:identifier>
    <w:name xml:space="preserve">Пудратчи томонидан тўланадигна пенянинг максимал миқдори</w:name>
    <w:value w:hidden="false">
      <w:unit w:active="false"/>
    </w:value>
  </w:element>
  <w:element w:id="40" w:kind="variable" w:type="string" w:valueMode="normal" w:required="false" w:groupID="26">
    <w:identifier xml:space="preserve">ID40</w:identifier>
    <w:name xml:space="preserve">Пудратчи томонидан тўланадиган жарима миқдори</w:name>
    <w:value w:hidden="false">
      <w:unit w:active="false"/>
    </w:value>
  </w:element>
  <w:element w:id="41" w:kind="variable" w:type="string" w:valueMode="normal" w:required="false" w:groupID="26">
    <w:identifier xml:space="preserve">ID41</w:identifier>
    <w:name xml:space="preserve">Шартнома нусхалари сони</w:name>
    <w:value w:hidden="false">
      <w:unit w:active="false"/>
    </w:value>
  </w:element>
  <w:element w:id="42" w:kind="category" w:type="string" w:valueMode="normal" w:required="false">
    <w:identifier xml:space="preserve">ID42</w:identifier>
    <w:name xml:space="preserve"> Томонлар ҳақидаги маълумотлар</w:name>
    <w:value w:hidden="true">
      <w:unit w:active="false"/>
    </w:value>
  </w:element>
  <w:element w:id="43" w:kind="variable" w:type="string" w:valueMode="normal" w:required="false" w:groupID="42">
    <w:identifier xml:space="preserve">ID43</w:identifier>
    <w:name xml:space="preserve">Буюртмачи ҳақидаги маълумотлар, имзо ва мухр</w:name>
    <w:value w:hidden="false">
      <w:unit w:active="false"/>
    </w:value>
  </w:element>
  <w:element w:id="44" w:kind="variable" w:type="string" w:valueMode="normal" w:required="false" w:groupID="42">
    <w:identifier xml:space="preserve">ID44</w:identifier>
    <w:name xml:space="preserve">Пудратчи ҳақидаги маълумотлар, имзо ва мухр</w:name>
    <w:value w:hidden="false">
      <w:unit w:active="false"/>
    </w:value>
  </w:element>
</w:structure>
</file>